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 w:line="292" w:lineRule="auto"/>
        <w:ind w:right="1775"/>
        <w:jc w:val="both"/>
        <w:rPr>
          <w:rFonts w:hint="eastAsia" w:asciiTheme="minorEastAsia" w:hAnsiTheme="minorEastAsia" w:eastAsiaTheme="minorEastAsia"/>
          <w:b/>
          <w:sz w:val="44"/>
          <w:szCs w:val="44"/>
        </w:rPr>
      </w:pPr>
    </w:p>
    <w:p>
      <w:pPr>
        <w:spacing w:before="27" w:line="292" w:lineRule="auto"/>
        <w:ind w:right="1775"/>
        <w:jc w:val="both"/>
        <w:rPr>
          <w:rFonts w:hint="eastAsia" w:asciiTheme="minorEastAsia" w:hAnsiTheme="minorEastAsia" w:eastAsiaTheme="minorEastAsia"/>
          <w:b/>
          <w:sz w:val="44"/>
          <w:szCs w:val="44"/>
        </w:rPr>
      </w:pPr>
    </w:p>
    <w:p>
      <w:pPr>
        <w:spacing w:before="27" w:line="292" w:lineRule="auto"/>
        <w:ind w:right="1775" w:firstLine="883" w:firstLineChars="200"/>
        <w:jc w:val="both"/>
        <w:rPr>
          <w:rFonts w:asciiTheme="minorEastAsia" w:hAnsiTheme="minorEastAsia" w:eastAsiaTheme="minorEastAsia"/>
          <w:b/>
          <w:sz w:val="44"/>
          <w:szCs w:val="44"/>
        </w:rPr>
      </w:pPr>
      <w:r>
        <w:rPr>
          <w:rFonts w:hint="eastAsia" w:asciiTheme="minorEastAsia" w:hAnsiTheme="minorEastAsia" w:eastAsiaTheme="minorEastAsia"/>
          <w:b/>
          <w:sz w:val="44"/>
          <w:szCs w:val="44"/>
        </w:rPr>
        <w:t>阜阳民用航空中心</w:t>
      </w:r>
      <w:r>
        <w:rPr>
          <w:rFonts w:asciiTheme="minorEastAsia" w:hAnsiTheme="minorEastAsia" w:eastAsiaTheme="minorEastAsia"/>
          <w:b/>
          <w:sz w:val="44"/>
          <w:szCs w:val="44"/>
        </w:rPr>
        <w:t>采购询价</w:t>
      </w:r>
      <w:r>
        <w:rPr>
          <w:rFonts w:hint="eastAsia" w:asciiTheme="minorEastAsia" w:hAnsiTheme="minorEastAsia" w:eastAsiaTheme="minorEastAsia"/>
          <w:b/>
          <w:sz w:val="44"/>
          <w:szCs w:val="44"/>
        </w:rPr>
        <w:t>文件</w:t>
      </w:r>
    </w:p>
    <w:p>
      <w:pPr>
        <w:spacing w:line="360" w:lineRule="auto"/>
        <w:jc w:val="center"/>
        <w:rPr>
          <w:rFonts w:asciiTheme="minorEastAsia" w:hAnsiTheme="minorEastAsia" w:eastAsiaTheme="minorEastAsia"/>
          <w:b/>
          <w:sz w:val="36"/>
          <w:szCs w:val="36"/>
        </w:rPr>
      </w:pPr>
    </w:p>
    <w:p>
      <w:pPr>
        <w:spacing w:line="360" w:lineRule="auto"/>
        <w:jc w:val="center"/>
        <w:rPr>
          <w:rFonts w:asciiTheme="minorEastAsia" w:hAnsiTheme="minorEastAsia" w:eastAsiaTheme="minorEastAsia"/>
          <w:b/>
          <w:sz w:val="36"/>
          <w:szCs w:val="36"/>
        </w:rPr>
      </w:pPr>
    </w:p>
    <w:p>
      <w:pPr>
        <w:spacing w:line="360" w:lineRule="auto"/>
        <w:jc w:val="center"/>
        <w:rPr>
          <w:rFonts w:asciiTheme="minorEastAsia" w:hAnsiTheme="minorEastAsia" w:eastAsiaTheme="minorEastAsia"/>
          <w:b/>
          <w:sz w:val="36"/>
          <w:szCs w:val="36"/>
        </w:rPr>
      </w:pPr>
    </w:p>
    <w:p>
      <w:pPr>
        <w:spacing w:line="360" w:lineRule="auto"/>
        <w:jc w:val="center"/>
        <w:rPr>
          <w:rFonts w:asciiTheme="minorEastAsia" w:hAnsiTheme="minorEastAsia" w:eastAsiaTheme="minorEastAsia"/>
          <w:b/>
          <w:sz w:val="36"/>
          <w:szCs w:val="36"/>
        </w:rPr>
      </w:pPr>
    </w:p>
    <w:p>
      <w:pPr>
        <w:spacing w:line="360" w:lineRule="auto"/>
        <w:jc w:val="both"/>
        <w:rPr>
          <w:rFonts w:hint="eastAsia" w:asciiTheme="minorEastAsia" w:hAnsiTheme="minorEastAsia" w:eastAsiaTheme="minorEastAsia"/>
          <w:b/>
          <w:sz w:val="36"/>
          <w:szCs w:val="36"/>
          <w:lang w:val="en-US" w:eastAsia="zh-CN"/>
        </w:rPr>
      </w:pPr>
      <w:r>
        <w:rPr>
          <w:rFonts w:hint="eastAsia" w:asciiTheme="minorEastAsia" w:hAnsiTheme="minorEastAsia" w:eastAsiaTheme="minorEastAsia"/>
          <w:b/>
          <w:sz w:val="36"/>
          <w:szCs w:val="36"/>
        </w:rPr>
        <w:t>项目名称:</w:t>
      </w:r>
      <w:r>
        <w:rPr>
          <w:rFonts w:hint="eastAsia" w:asciiTheme="minorEastAsia" w:hAnsiTheme="minorEastAsia" w:eastAsiaTheme="minorEastAsia"/>
          <w:b/>
          <w:sz w:val="36"/>
          <w:szCs w:val="36"/>
          <w:lang w:val="en-US" w:eastAsia="zh-CN"/>
        </w:rPr>
        <w:t>阜阳民用航空中心机场管理部购置驱鸟弹项目</w:t>
      </w:r>
    </w:p>
    <w:p>
      <w:pPr>
        <w:spacing w:line="360" w:lineRule="auto"/>
        <w:ind w:firstLine="1606" w:firstLineChars="500"/>
        <w:jc w:val="both"/>
        <w:rPr>
          <w:rFonts w:hint="eastAsia" w:asciiTheme="minorEastAsia" w:hAnsiTheme="minorEastAsia" w:eastAsiaTheme="minorEastAsia"/>
          <w:b/>
          <w:sz w:val="32"/>
          <w:szCs w:val="32"/>
        </w:rPr>
      </w:pPr>
    </w:p>
    <w:p>
      <w:pPr>
        <w:spacing w:line="360" w:lineRule="auto"/>
        <w:ind w:firstLine="2249" w:firstLineChars="700"/>
        <w:jc w:val="both"/>
        <w:rPr>
          <w:rFonts w:hint="default" w:asciiTheme="minorEastAsia" w:hAnsiTheme="minorEastAsia" w:eastAsiaTheme="minorEastAsia"/>
          <w:sz w:val="32"/>
          <w:szCs w:val="32"/>
          <w:u w:val="single"/>
          <w:lang w:val="en-US" w:eastAsia="zh-CN"/>
        </w:rPr>
      </w:pPr>
      <w:r>
        <w:rPr>
          <w:rFonts w:hint="eastAsia" w:asciiTheme="minorEastAsia" w:hAnsiTheme="minorEastAsia" w:eastAsiaTheme="minorEastAsia"/>
          <w:b/>
          <w:sz w:val="32"/>
          <w:szCs w:val="32"/>
        </w:rPr>
        <w:t>项目编号：</w:t>
      </w:r>
      <w:r>
        <w:rPr>
          <w:rFonts w:hint="eastAsia" w:asciiTheme="minorEastAsia" w:hAnsiTheme="minorEastAsia" w:eastAsiaTheme="minorEastAsia"/>
          <w:b/>
          <w:sz w:val="32"/>
          <w:szCs w:val="32"/>
          <w:lang w:val="en-US" w:eastAsia="zh-CN"/>
        </w:rPr>
        <w:t>CW-2023-03</w:t>
      </w:r>
    </w:p>
    <w:p>
      <w:pPr>
        <w:rPr>
          <w:rFonts w:asciiTheme="minorEastAsia" w:hAnsiTheme="minorEastAsia" w:eastAsiaTheme="minorEastAsia"/>
          <w:sz w:val="32"/>
          <w:szCs w:val="32"/>
        </w:rPr>
      </w:pPr>
    </w:p>
    <w:p>
      <w:pPr>
        <w:widowControl/>
        <w:jc w:val="center"/>
        <w:rPr>
          <w:rFonts w:asciiTheme="minorEastAsia" w:hAnsiTheme="minorEastAsia" w:eastAsiaTheme="minorEastAsia"/>
          <w:b/>
          <w:bCs/>
          <w:sz w:val="44"/>
          <w:szCs w:val="44"/>
          <w:u w:val="single"/>
        </w:rPr>
      </w:pPr>
    </w:p>
    <w:p>
      <w:pPr>
        <w:widowControl/>
        <w:jc w:val="center"/>
        <w:rPr>
          <w:rFonts w:asciiTheme="minorEastAsia" w:hAnsiTheme="minorEastAsia" w:eastAsiaTheme="minorEastAsia"/>
          <w:b/>
          <w:bCs/>
          <w:sz w:val="44"/>
          <w:szCs w:val="44"/>
          <w:u w:val="single"/>
        </w:rPr>
      </w:pPr>
    </w:p>
    <w:p>
      <w:pPr>
        <w:widowControl/>
        <w:ind w:firstLine="2249" w:firstLineChars="700"/>
        <w:jc w:val="both"/>
        <w:rPr>
          <w:rFonts w:asciiTheme="minorEastAsia" w:hAnsiTheme="minorEastAsia" w:eastAsiaTheme="minorEastAsia"/>
          <w:b/>
          <w:sz w:val="32"/>
          <w:szCs w:val="32"/>
        </w:rPr>
      </w:pPr>
      <w:r>
        <w:rPr>
          <w:rFonts w:hint="eastAsia" w:asciiTheme="minorEastAsia" w:hAnsiTheme="minorEastAsia" w:eastAsiaTheme="minorEastAsia"/>
          <w:b/>
          <w:sz w:val="32"/>
          <w:szCs w:val="32"/>
        </w:rPr>
        <w:t>采购人：</w:t>
      </w:r>
      <w:r>
        <w:rPr>
          <w:rFonts w:hint="eastAsia" w:asciiTheme="minorEastAsia" w:hAnsiTheme="minorEastAsia" w:eastAsiaTheme="minorEastAsia"/>
          <w:b/>
          <w:sz w:val="36"/>
          <w:szCs w:val="36"/>
        </w:rPr>
        <w:t>阜阳民用航空中心</w:t>
      </w:r>
    </w:p>
    <w:p>
      <w:pPr>
        <w:widowControl/>
        <w:jc w:val="center"/>
        <w:rPr>
          <w:rFonts w:asciiTheme="minorEastAsia" w:hAnsiTheme="minorEastAsia" w:eastAsiaTheme="minorEastAsia"/>
          <w:b/>
          <w:sz w:val="32"/>
          <w:szCs w:val="32"/>
        </w:rPr>
      </w:pPr>
    </w:p>
    <w:p>
      <w:pPr>
        <w:widowControl/>
        <w:jc w:val="center"/>
        <w:rPr>
          <w:rFonts w:asciiTheme="minorEastAsia" w:hAnsiTheme="minorEastAsia" w:eastAsiaTheme="minorEastAsia"/>
          <w:b/>
          <w:sz w:val="32"/>
          <w:szCs w:val="32"/>
        </w:rPr>
      </w:pPr>
    </w:p>
    <w:p>
      <w:pPr>
        <w:widowControl/>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202</w:t>
      </w:r>
      <w:r>
        <w:rPr>
          <w:rFonts w:hint="eastAsia" w:asciiTheme="minorEastAsia" w:hAnsiTheme="minorEastAsia" w:eastAsiaTheme="minorEastAsia"/>
          <w:b/>
          <w:sz w:val="32"/>
          <w:szCs w:val="32"/>
          <w:lang w:val="en-US" w:eastAsia="zh-CN"/>
        </w:rPr>
        <w:t>3</w:t>
      </w:r>
      <w:r>
        <w:rPr>
          <w:rFonts w:hint="eastAsia" w:asciiTheme="minorEastAsia" w:hAnsiTheme="minorEastAsia" w:eastAsiaTheme="minorEastAsia"/>
          <w:b/>
          <w:sz w:val="32"/>
          <w:szCs w:val="32"/>
        </w:rPr>
        <w:t>年</w:t>
      </w:r>
      <w:r>
        <w:rPr>
          <w:rFonts w:hint="eastAsia" w:asciiTheme="minorEastAsia" w:hAnsiTheme="minorEastAsia" w:eastAsiaTheme="minorEastAsia"/>
          <w:b/>
          <w:sz w:val="32"/>
          <w:szCs w:val="32"/>
          <w:lang w:val="en-US" w:eastAsia="zh-CN"/>
        </w:rPr>
        <w:t>3</w:t>
      </w:r>
      <w:r>
        <w:rPr>
          <w:rFonts w:hint="eastAsia" w:asciiTheme="minorEastAsia" w:hAnsiTheme="minorEastAsia" w:eastAsiaTheme="minorEastAsia"/>
          <w:b/>
          <w:sz w:val="32"/>
          <w:szCs w:val="32"/>
        </w:rPr>
        <w:t>月</w:t>
      </w:r>
    </w:p>
    <w:p>
      <w:pPr>
        <w:tabs>
          <w:tab w:val="left" w:pos="563"/>
        </w:tabs>
        <w:spacing w:before="54"/>
        <w:ind w:right="133"/>
        <w:jc w:val="center"/>
        <w:rPr>
          <w:rFonts w:asciiTheme="minorEastAsia" w:hAnsiTheme="minorEastAsia" w:eastAsiaTheme="minorEastAsia"/>
          <w:b/>
          <w:sz w:val="32"/>
          <w:szCs w:val="32"/>
        </w:rPr>
      </w:pPr>
      <w:r>
        <w:rPr>
          <w:rFonts w:asciiTheme="minorEastAsia" w:hAnsiTheme="minorEastAsia" w:eastAsiaTheme="minorEastAsia"/>
          <w:b/>
          <w:bCs/>
          <w:sz w:val="44"/>
          <w:szCs w:val="44"/>
          <w:u w:val="single"/>
        </w:rPr>
        <w:br w:type="page"/>
      </w:r>
      <w:r>
        <w:rPr>
          <w:rFonts w:asciiTheme="minorEastAsia" w:hAnsiTheme="minorEastAsia" w:eastAsiaTheme="minorEastAsia"/>
          <w:b/>
          <w:sz w:val="32"/>
          <w:szCs w:val="32"/>
        </w:rPr>
        <w:t>目</w:t>
      </w:r>
      <w:r>
        <w:rPr>
          <w:rFonts w:asciiTheme="minorEastAsia" w:hAnsiTheme="minorEastAsia" w:eastAsiaTheme="minorEastAsia"/>
          <w:b/>
          <w:sz w:val="32"/>
          <w:szCs w:val="32"/>
        </w:rPr>
        <w:tab/>
      </w:r>
      <w:r>
        <w:rPr>
          <w:rFonts w:asciiTheme="minorEastAsia" w:hAnsiTheme="minorEastAsia" w:eastAsiaTheme="minorEastAsia"/>
          <w:b/>
          <w:sz w:val="32"/>
          <w:szCs w:val="32"/>
        </w:rPr>
        <w:t>录</w:t>
      </w:r>
    </w:p>
    <w:sdt>
      <w:sdtPr>
        <w:rPr>
          <w:rFonts w:cs="Times New Roman" w:asciiTheme="minorEastAsia" w:hAnsiTheme="minorEastAsia" w:eastAsiaTheme="minorEastAsia"/>
          <w:b w:val="0"/>
          <w:bCs w:val="0"/>
          <w:kern w:val="2"/>
          <w:sz w:val="21"/>
          <w:szCs w:val="21"/>
          <w:lang w:val="en-US" w:bidi="ar-SA"/>
        </w:rPr>
        <w:id w:val="-979605290"/>
        <w:docPartObj>
          <w:docPartGallery w:val="Table of Contents"/>
          <w:docPartUnique/>
        </w:docPartObj>
      </w:sdtPr>
      <w:sdtEndPr>
        <w:rPr>
          <w:rFonts w:cs="Times New Roman" w:asciiTheme="minorEastAsia" w:hAnsiTheme="minorEastAsia" w:eastAsiaTheme="minorEastAsia"/>
          <w:b w:val="0"/>
          <w:bCs w:val="0"/>
          <w:kern w:val="2"/>
          <w:sz w:val="21"/>
          <w:szCs w:val="21"/>
          <w:lang w:val="en-US" w:bidi="ar-SA"/>
        </w:rPr>
      </w:sdtEndPr>
      <w:sdtContent>
        <w:p>
          <w:pPr>
            <w:pStyle w:val="13"/>
            <w:tabs>
              <w:tab w:val="left" w:pos="1338"/>
              <w:tab w:val="right" w:leader="dot" w:pos="8505"/>
            </w:tabs>
            <w:spacing w:before="186"/>
            <w:rPr>
              <w:rFonts w:asciiTheme="minorEastAsia" w:hAnsiTheme="minorEastAsia" w:eastAsiaTheme="minorEastAsia"/>
              <w:b w:val="0"/>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TOC \o "1-1" \h \z \u </w:instrText>
          </w:r>
          <w:r>
            <w:rPr>
              <w:rFonts w:asciiTheme="minorEastAsia" w:hAnsiTheme="minorEastAsia" w:eastAsiaTheme="minorEastAsia"/>
              <w:sz w:val="24"/>
              <w:szCs w:val="24"/>
            </w:rPr>
            <w:fldChar w:fldCharType="separate"/>
          </w:r>
          <w:r>
            <w:fldChar w:fldCharType="begin"/>
          </w:r>
          <w:r>
            <w:instrText xml:space="preserve"> HYPERLINK \l "_bookmark0" </w:instrText>
          </w:r>
          <w:r>
            <w:fldChar w:fldCharType="separate"/>
          </w:r>
          <w:r>
            <w:rPr>
              <w:rFonts w:asciiTheme="minorEastAsia" w:hAnsiTheme="minorEastAsia" w:eastAsiaTheme="minorEastAsia"/>
              <w:sz w:val="24"/>
              <w:szCs w:val="24"/>
            </w:rPr>
            <w:t>第一章</w:t>
          </w:r>
          <w:r>
            <w:rPr>
              <w:rFonts w:asciiTheme="minorEastAsia" w:hAnsiTheme="minorEastAsia" w:eastAsiaTheme="minorEastAsia"/>
              <w:sz w:val="24"/>
              <w:szCs w:val="24"/>
            </w:rPr>
            <w:tab/>
          </w:r>
          <w:r>
            <w:rPr>
              <w:rFonts w:asciiTheme="minorEastAsia" w:hAnsiTheme="minorEastAsia" w:eastAsiaTheme="minorEastAsia"/>
              <w:sz w:val="24"/>
              <w:szCs w:val="24"/>
            </w:rPr>
            <w:t>询价公告</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end"/>
          </w:r>
        </w:p>
        <w:p>
          <w:pPr>
            <w:pStyle w:val="13"/>
            <w:tabs>
              <w:tab w:val="left" w:pos="1338"/>
              <w:tab w:val="right" w:leader="dot" w:pos="8505"/>
            </w:tabs>
            <w:rPr>
              <w:rFonts w:asciiTheme="minorEastAsia" w:hAnsiTheme="minorEastAsia" w:eastAsiaTheme="minorEastAsia"/>
              <w:b w:val="0"/>
              <w:sz w:val="24"/>
              <w:szCs w:val="24"/>
            </w:rPr>
          </w:pPr>
          <w:r>
            <w:fldChar w:fldCharType="begin"/>
          </w:r>
          <w:r>
            <w:instrText xml:space="preserve"> HYPERLINK \l "_bookmark1" </w:instrText>
          </w:r>
          <w:r>
            <w:fldChar w:fldCharType="separate"/>
          </w:r>
          <w:r>
            <w:rPr>
              <w:rFonts w:asciiTheme="minorEastAsia" w:hAnsiTheme="minorEastAsia" w:eastAsiaTheme="minorEastAsia"/>
              <w:sz w:val="24"/>
              <w:szCs w:val="24"/>
            </w:rPr>
            <w:t>第二章</w:t>
          </w:r>
          <w:r>
            <w:rPr>
              <w:rFonts w:asciiTheme="minorEastAsia" w:hAnsiTheme="minorEastAsia" w:eastAsiaTheme="minorEastAsia"/>
              <w:sz w:val="24"/>
              <w:szCs w:val="24"/>
            </w:rPr>
            <w:tab/>
          </w:r>
          <w:r>
            <w:rPr>
              <w:rFonts w:asciiTheme="minorEastAsia" w:hAnsiTheme="minorEastAsia" w:eastAsiaTheme="minorEastAsia"/>
              <w:sz w:val="24"/>
              <w:szCs w:val="24"/>
            </w:rPr>
            <w:t>供应商须知</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end"/>
          </w:r>
        </w:p>
        <w:p>
          <w:pPr>
            <w:pStyle w:val="13"/>
            <w:tabs>
              <w:tab w:val="left" w:pos="1338"/>
              <w:tab w:val="right" w:leader="dot" w:pos="8506"/>
            </w:tabs>
            <w:spacing w:before="147"/>
            <w:rPr>
              <w:rFonts w:asciiTheme="minorEastAsia" w:hAnsiTheme="minorEastAsia" w:eastAsiaTheme="minorEastAsia"/>
              <w:b w:val="0"/>
              <w:sz w:val="24"/>
              <w:szCs w:val="24"/>
            </w:rPr>
          </w:pPr>
          <w:r>
            <w:fldChar w:fldCharType="begin"/>
          </w:r>
          <w:r>
            <w:instrText xml:space="preserve"> HYPERLINK \l "_bookmark2" </w:instrText>
          </w:r>
          <w:r>
            <w:fldChar w:fldCharType="separate"/>
          </w:r>
          <w:r>
            <w:rPr>
              <w:rFonts w:asciiTheme="minorEastAsia" w:hAnsiTheme="minorEastAsia" w:eastAsiaTheme="minorEastAsia"/>
              <w:sz w:val="24"/>
              <w:szCs w:val="24"/>
            </w:rPr>
            <w:t>第三章</w:t>
          </w:r>
          <w:r>
            <w:rPr>
              <w:rFonts w:asciiTheme="minorEastAsia" w:hAnsiTheme="minorEastAsia" w:eastAsiaTheme="minorEastAsia"/>
              <w:sz w:val="24"/>
              <w:szCs w:val="24"/>
            </w:rPr>
            <w:tab/>
          </w:r>
          <w:r>
            <w:rPr>
              <w:rFonts w:asciiTheme="minorEastAsia" w:hAnsiTheme="minorEastAsia" w:eastAsiaTheme="minorEastAsia"/>
              <w:sz w:val="24"/>
              <w:szCs w:val="24"/>
            </w:rPr>
            <w:t>采购需求</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end"/>
          </w:r>
        </w:p>
        <w:p>
          <w:pPr>
            <w:pStyle w:val="13"/>
            <w:tabs>
              <w:tab w:val="left" w:pos="1338"/>
              <w:tab w:val="right" w:leader="dot" w:pos="8506"/>
            </w:tabs>
            <w:rPr>
              <w:rFonts w:asciiTheme="minorEastAsia" w:hAnsiTheme="minorEastAsia" w:eastAsiaTheme="minorEastAsia"/>
              <w:b w:val="0"/>
              <w:sz w:val="24"/>
              <w:szCs w:val="24"/>
            </w:rPr>
          </w:pPr>
          <w:r>
            <w:fldChar w:fldCharType="begin"/>
          </w:r>
          <w:r>
            <w:instrText xml:space="preserve"> HYPERLINK \l "_bookmark3" </w:instrText>
          </w:r>
          <w:r>
            <w:fldChar w:fldCharType="separate"/>
          </w:r>
          <w:r>
            <w:rPr>
              <w:rFonts w:asciiTheme="minorEastAsia" w:hAnsiTheme="minorEastAsia" w:eastAsiaTheme="minorEastAsia"/>
              <w:sz w:val="24"/>
              <w:szCs w:val="24"/>
            </w:rPr>
            <w:t>第四章</w:t>
          </w:r>
          <w:r>
            <w:rPr>
              <w:rFonts w:asciiTheme="minorEastAsia" w:hAnsiTheme="minorEastAsia" w:eastAsiaTheme="minorEastAsia"/>
              <w:sz w:val="24"/>
              <w:szCs w:val="24"/>
            </w:rPr>
            <w:tab/>
          </w:r>
          <w:r>
            <w:rPr>
              <w:rFonts w:asciiTheme="minorEastAsia" w:hAnsiTheme="minorEastAsia" w:eastAsiaTheme="minorEastAsia"/>
              <w:sz w:val="24"/>
              <w:szCs w:val="24"/>
            </w:rPr>
            <w:t>评审方法和标准</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end"/>
          </w:r>
        </w:p>
        <w:p>
          <w:pPr>
            <w:pStyle w:val="13"/>
            <w:tabs>
              <w:tab w:val="left" w:pos="1338"/>
              <w:tab w:val="right" w:leader="dot" w:pos="8506"/>
            </w:tabs>
            <w:spacing w:before="148"/>
            <w:rPr>
              <w:rFonts w:asciiTheme="minorEastAsia" w:hAnsiTheme="minorEastAsia" w:eastAsiaTheme="minorEastAsia"/>
              <w:b w:val="0"/>
              <w:sz w:val="24"/>
              <w:szCs w:val="24"/>
            </w:rPr>
          </w:pPr>
          <w:r>
            <w:fldChar w:fldCharType="begin"/>
          </w:r>
          <w:r>
            <w:instrText xml:space="preserve"> HYPERLINK \l "_bookmark4" </w:instrText>
          </w:r>
          <w:r>
            <w:fldChar w:fldCharType="separate"/>
          </w:r>
          <w:r>
            <w:rPr>
              <w:rFonts w:asciiTheme="minorEastAsia" w:hAnsiTheme="minorEastAsia" w:eastAsiaTheme="minorEastAsia"/>
              <w:sz w:val="24"/>
              <w:szCs w:val="24"/>
            </w:rPr>
            <w:t>第五章</w:t>
          </w:r>
          <w:r>
            <w:rPr>
              <w:rFonts w:asciiTheme="minorEastAsia" w:hAnsiTheme="minorEastAsia" w:eastAsiaTheme="minorEastAsia"/>
              <w:sz w:val="24"/>
              <w:szCs w:val="24"/>
            </w:rPr>
            <w:tab/>
          </w:r>
          <w:r>
            <w:rPr>
              <w:rFonts w:asciiTheme="minorEastAsia" w:hAnsiTheme="minorEastAsia" w:eastAsiaTheme="minorEastAsia"/>
              <w:sz w:val="24"/>
              <w:szCs w:val="24"/>
            </w:rPr>
            <w:t>政府采购合同</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end"/>
          </w:r>
        </w:p>
        <w:p>
          <w:pPr>
            <w:pStyle w:val="13"/>
            <w:tabs>
              <w:tab w:val="left" w:pos="1338"/>
              <w:tab w:val="right" w:leader="dot" w:pos="8506"/>
            </w:tabs>
            <w:spacing w:before="145"/>
            <w:rPr>
              <w:rFonts w:asciiTheme="minorEastAsia" w:hAnsiTheme="minorEastAsia" w:eastAsiaTheme="minorEastAsia"/>
              <w:b w:val="0"/>
              <w:sz w:val="24"/>
              <w:szCs w:val="24"/>
            </w:rPr>
          </w:pPr>
          <w:r>
            <w:fldChar w:fldCharType="begin"/>
          </w:r>
          <w:r>
            <w:instrText xml:space="preserve"> HYPERLINK \l "_bookmark5" </w:instrText>
          </w:r>
          <w:r>
            <w:fldChar w:fldCharType="separate"/>
          </w:r>
          <w:r>
            <w:rPr>
              <w:rFonts w:asciiTheme="minorEastAsia" w:hAnsiTheme="minorEastAsia" w:eastAsiaTheme="minorEastAsia"/>
              <w:sz w:val="24"/>
              <w:szCs w:val="24"/>
            </w:rPr>
            <w:t>第六章</w:t>
          </w:r>
          <w:r>
            <w:rPr>
              <w:rFonts w:asciiTheme="minorEastAsia" w:hAnsiTheme="minorEastAsia" w:eastAsiaTheme="minorEastAsia"/>
              <w:sz w:val="24"/>
              <w:szCs w:val="24"/>
            </w:rPr>
            <w:tab/>
          </w:r>
          <w:r>
            <w:rPr>
              <w:rFonts w:asciiTheme="minorEastAsia" w:hAnsiTheme="minorEastAsia" w:eastAsiaTheme="minorEastAsia"/>
              <w:sz w:val="24"/>
              <w:szCs w:val="24"/>
            </w:rPr>
            <w:t>响应文件格式</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end"/>
          </w:r>
        </w:p>
        <w:p>
          <w:pPr>
            <w:pStyle w:val="13"/>
            <w:tabs>
              <w:tab w:val="left" w:pos="1338"/>
              <w:tab w:val="right" w:leader="dot" w:pos="8506"/>
            </w:tabs>
            <w:rPr>
              <w:rFonts w:asciiTheme="minorEastAsia" w:hAnsiTheme="minorEastAsia" w:eastAsiaTheme="minorEastAsia"/>
              <w:b w:val="0"/>
              <w:sz w:val="24"/>
              <w:szCs w:val="24"/>
            </w:rPr>
          </w:pPr>
          <w:r>
            <w:fldChar w:fldCharType="begin"/>
          </w:r>
          <w:r>
            <w:instrText xml:space="preserve"> HYPERLINK \l "_bookmark6" </w:instrText>
          </w:r>
          <w:r>
            <w:fldChar w:fldCharType="separate"/>
          </w:r>
          <w:r>
            <w:rPr>
              <w:rFonts w:asciiTheme="minorEastAsia" w:hAnsiTheme="minorEastAsia" w:eastAsiaTheme="minorEastAsia"/>
              <w:sz w:val="24"/>
              <w:szCs w:val="24"/>
            </w:rPr>
            <w:t>第七章</w:t>
          </w:r>
          <w:r>
            <w:rPr>
              <w:rFonts w:asciiTheme="minorEastAsia" w:hAnsiTheme="minorEastAsia" w:eastAsiaTheme="minorEastAsia"/>
              <w:sz w:val="24"/>
              <w:szCs w:val="24"/>
            </w:rPr>
            <w:tab/>
          </w:r>
          <w:r>
            <w:rPr>
              <w:rFonts w:hint="eastAsia" w:asciiTheme="minorEastAsia" w:hAnsiTheme="minorEastAsia" w:eastAsiaTheme="minorEastAsia"/>
              <w:sz w:val="24"/>
              <w:szCs w:val="24"/>
            </w:rPr>
            <w:t>公告格式</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end"/>
          </w:r>
        </w:p>
        <w:p>
          <w:pPr>
            <w:pStyle w:val="13"/>
            <w:tabs>
              <w:tab w:val="left" w:pos="1338"/>
              <w:tab w:val="right" w:leader="dot" w:pos="8506"/>
            </w:tabs>
            <w:spacing w:before="147"/>
            <w:rPr>
              <w:rFonts w:asciiTheme="minorEastAsia" w:hAnsiTheme="minorEastAsia" w:eastAsiaTheme="minorEastAsia"/>
              <w:b w:val="0"/>
              <w:sz w:val="24"/>
              <w:szCs w:val="24"/>
            </w:rPr>
          </w:pPr>
          <w:r>
            <w:fldChar w:fldCharType="begin"/>
          </w:r>
          <w:r>
            <w:instrText xml:space="preserve"> HYPERLINK \l "_bookmark7" </w:instrText>
          </w:r>
          <w:r>
            <w:fldChar w:fldCharType="separate"/>
          </w:r>
          <w:r>
            <w:rPr>
              <w:rFonts w:asciiTheme="minorEastAsia" w:hAnsiTheme="minorEastAsia" w:eastAsiaTheme="minorEastAsia"/>
              <w:sz w:val="24"/>
              <w:szCs w:val="24"/>
            </w:rPr>
            <w:t>第八章</w:t>
          </w:r>
          <w:r>
            <w:rPr>
              <w:rFonts w:asciiTheme="minorEastAsia" w:hAnsiTheme="minorEastAsia" w:eastAsiaTheme="minorEastAsia"/>
              <w:sz w:val="24"/>
              <w:szCs w:val="24"/>
            </w:rPr>
            <w:tab/>
          </w:r>
          <w:r>
            <w:rPr>
              <w:rFonts w:asciiTheme="minorEastAsia" w:hAnsiTheme="minorEastAsia" w:eastAsiaTheme="minorEastAsia"/>
              <w:sz w:val="24"/>
              <w:szCs w:val="24"/>
            </w:rPr>
            <w:t>政府采购供应商质疑函范本</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end"/>
          </w:r>
        </w:p>
        <w:p>
          <w:pPr>
            <w:rPr>
              <w:rFonts w:asciiTheme="minorEastAsia" w:hAnsiTheme="minorEastAsia" w:eastAsiaTheme="minorEastAsia"/>
            </w:rPr>
          </w:pPr>
          <w:r>
            <w:rPr>
              <w:rFonts w:asciiTheme="minorEastAsia" w:hAnsiTheme="minorEastAsia" w:eastAsiaTheme="minorEastAsia"/>
              <w:sz w:val="24"/>
              <w:szCs w:val="24"/>
            </w:rPr>
            <w:fldChar w:fldCharType="end"/>
          </w:r>
        </w:p>
      </w:sdtContent>
    </w:sdt>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pStyle w:val="3"/>
        <w:pageBreakBefore w:val="0"/>
        <w:kinsoku/>
        <w:wordWrap/>
        <w:overflowPunct/>
        <w:topLinePunct w:val="0"/>
        <w:bidi w:val="0"/>
        <w:spacing w:line="500" w:lineRule="exact"/>
        <w:ind w:firstLine="2891" w:firstLineChars="900"/>
        <w:jc w:val="both"/>
        <w:textAlignment w:val="auto"/>
        <w:rPr>
          <w:rFonts w:ascii="宋体" w:hAnsi="宋体" w:eastAsia="宋体"/>
          <w:sz w:val="32"/>
          <w:szCs w:val="32"/>
        </w:rPr>
      </w:pPr>
      <w:bookmarkStart w:id="0" w:name="_Toc38640620"/>
      <w:bookmarkStart w:id="1" w:name="_Toc38640621"/>
      <w:r>
        <w:rPr>
          <w:rFonts w:hint="eastAsia" w:ascii="宋体" w:hAnsi="宋体" w:eastAsia="宋体"/>
          <w:sz w:val="32"/>
          <w:szCs w:val="32"/>
        </w:rPr>
        <w:t>第一章 询价公告</w:t>
      </w:r>
      <w:bookmarkEnd w:id="0"/>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pacing w:line="500" w:lineRule="exact"/>
        <w:ind w:firstLine="420" w:firstLineChars="200"/>
        <w:textAlignment w:val="auto"/>
        <w:rPr>
          <w:rFonts w:ascii="宋体" w:hAnsi="宋体" w:eastAsia="宋体"/>
        </w:rPr>
      </w:pPr>
      <w:r>
        <w:rPr>
          <w:rFonts w:hint="eastAsia" w:ascii="微软雅黑" w:hAnsi="微软雅黑" w:eastAsia="微软雅黑" w:cs="微软雅黑"/>
          <w:i w:val="0"/>
          <w:iCs w:val="0"/>
          <w:caps w:val="0"/>
          <w:color w:val="333333"/>
          <w:spacing w:val="0"/>
          <w:sz w:val="21"/>
          <w:szCs w:val="21"/>
          <w:lang w:val="en-US" w:eastAsia="zh-CN"/>
        </w:rPr>
        <w:t>阜阳机场</w:t>
      </w:r>
      <w:r>
        <w:rPr>
          <w:rFonts w:hint="eastAsia" w:ascii="微软雅黑" w:hAnsi="微软雅黑" w:eastAsia="微软雅黑" w:cs="微软雅黑"/>
          <w:i w:val="0"/>
          <w:iCs w:val="0"/>
          <w:caps w:val="0"/>
          <w:color w:val="333333"/>
          <w:spacing w:val="0"/>
          <w:sz w:val="21"/>
          <w:szCs w:val="21"/>
        </w:rPr>
        <w:t>驱鸟弹采购项目</w:t>
      </w:r>
      <w:r>
        <w:rPr>
          <w:rFonts w:hint="eastAsia" w:ascii="宋体" w:hAnsi="宋体" w:eastAsia="宋体"/>
        </w:rPr>
        <w:t>潜在供应商应在</w:t>
      </w:r>
      <w:r>
        <w:rPr>
          <w:rFonts w:hint="eastAsia" w:ascii="宋体" w:hAnsi="宋体" w:eastAsia="宋体" w:cs="宋体"/>
          <w:color w:val="000000"/>
          <w:kern w:val="0"/>
        </w:rPr>
        <w:t>阜阳民用航空中心网站</w:t>
      </w:r>
      <w:r>
        <w:rPr>
          <w:rFonts w:hint="eastAsia" w:ascii="宋体" w:hAnsi="宋体" w:eastAsia="宋体"/>
        </w:rPr>
        <w:t>获取采购文件，并于</w:t>
      </w:r>
      <w:r>
        <w:rPr>
          <w:rFonts w:hint="eastAsia" w:ascii="宋体" w:hAnsi="宋体" w:eastAsia="宋体"/>
          <w:u w:val="single"/>
        </w:rPr>
        <w:t>202</w:t>
      </w:r>
      <w:r>
        <w:rPr>
          <w:rFonts w:hint="eastAsia" w:ascii="宋体" w:hAnsi="宋体"/>
          <w:u w:val="single"/>
          <w:lang w:val="en-US" w:eastAsia="zh-CN"/>
        </w:rPr>
        <w:t>3</w:t>
      </w:r>
      <w:r>
        <w:rPr>
          <w:rFonts w:hint="eastAsia" w:ascii="宋体" w:hAnsi="宋体" w:eastAsia="宋体"/>
          <w:bCs/>
          <w:u w:val="single"/>
        </w:rPr>
        <w:t xml:space="preserve">年 </w:t>
      </w:r>
      <w:r>
        <w:rPr>
          <w:rFonts w:hint="eastAsia" w:ascii="宋体" w:hAnsi="宋体"/>
          <w:bCs/>
          <w:u w:val="single"/>
          <w:lang w:val="en-US" w:eastAsia="zh-CN"/>
        </w:rPr>
        <w:t>3</w:t>
      </w:r>
      <w:r>
        <w:rPr>
          <w:rFonts w:hint="eastAsia" w:ascii="宋体" w:hAnsi="宋体" w:eastAsia="宋体"/>
          <w:bCs/>
          <w:u w:val="single"/>
        </w:rPr>
        <w:t xml:space="preserve"> 月</w:t>
      </w:r>
      <w:r>
        <w:rPr>
          <w:rFonts w:hint="eastAsia" w:ascii="宋体" w:hAnsi="宋体" w:eastAsia="宋体"/>
          <w:bCs/>
          <w:u w:val="single"/>
          <w:lang w:val="en-US" w:eastAsia="zh-CN"/>
        </w:rPr>
        <w:t xml:space="preserve">  </w:t>
      </w:r>
      <w:r>
        <w:rPr>
          <w:rFonts w:hint="eastAsia" w:ascii="宋体" w:hAnsi="宋体"/>
          <w:bCs/>
          <w:u w:val="single"/>
          <w:lang w:val="en-US" w:eastAsia="zh-CN"/>
        </w:rPr>
        <w:t xml:space="preserve">14  </w:t>
      </w:r>
      <w:r>
        <w:rPr>
          <w:rFonts w:hint="eastAsia" w:ascii="宋体" w:hAnsi="宋体" w:eastAsia="宋体"/>
          <w:bCs/>
          <w:u w:val="single"/>
        </w:rPr>
        <w:t xml:space="preserve">日  </w:t>
      </w:r>
      <w:r>
        <w:rPr>
          <w:rFonts w:hint="eastAsia" w:ascii="宋体" w:hAnsi="宋体"/>
          <w:bCs/>
          <w:u w:val="single"/>
          <w:lang w:val="en-US" w:eastAsia="zh-CN"/>
        </w:rPr>
        <w:t xml:space="preserve">15  </w:t>
      </w:r>
      <w:r>
        <w:rPr>
          <w:rFonts w:hint="eastAsia" w:ascii="宋体" w:hAnsi="宋体" w:eastAsia="宋体"/>
          <w:bCs/>
          <w:u w:val="single"/>
        </w:rPr>
        <w:t xml:space="preserve">点 </w:t>
      </w:r>
      <w:r>
        <w:rPr>
          <w:rFonts w:hint="eastAsia" w:ascii="宋体" w:hAnsi="宋体" w:eastAsia="宋体"/>
          <w:bCs/>
          <w:u w:val="single"/>
          <w:lang w:val="en-US" w:eastAsia="zh-CN"/>
        </w:rPr>
        <w:t xml:space="preserve"> </w:t>
      </w:r>
      <w:r>
        <w:rPr>
          <w:rFonts w:hint="eastAsia" w:ascii="宋体" w:hAnsi="宋体"/>
          <w:bCs/>
          <w:u w:val="single"/>
          <w:lang w:val="en-US" w:eastAsia="zh-CN"/>
        </w:rPr>
        <w:t>30</w:t>
      </w:r>
      <w:r>
        <w:rPr>
          <w:rFonts w:hint="eastAsia" w:ascii="宋体" w:hAnsi="宋体" w:eastAsia="宋体"/>
          <w:bCs/>
          <w:u w:val="single"/>
          <w:lang w:val="en-US" w:eastAsia="zh-CN"/>
        </w:rPr>
        <w:t xml:space="preserve"> </w:t>
      </w:r>
      <w:r>
        <w:rPr>
          <w:rFonts w:hint="eastAsia" w:ascii="宋体" w:hAnsi="宋体" w:eastAsia="宋体"/>
          <w:bCs/>
          <w:u w:val="single"/>
        </w:rPr>
        <w:t xml:space="preserve">  分</w:t>
      </w:r>
      <w:r>
        <w:rPr>
          <w:rFonts w:hint="eastAsia" w:ascii="宋体" w:hAnsi="宋体" w:eastAsia="宋体"/>
          <w:bCs/>
        </w:rPr>
        <w:t>（北京时间）前提交响应文件</w:t>
      </w:r>
      <w:r>
        <w:rPr>
          <w:rFonts w:hint="eastAsia" w:ascii="宋体" w:hAnsi="宋体" w:eastAsia="宋体"/>
        </w:rPr>
        <w:t>。</w:t>
      </w:r>
    </w:p>
    <w:p>
      <w:pPr>
        <w:pageBreakBefore w:val="0"/>
        <w:kinsoku/>
        <w:wordWrap/>
        <w:overflowPunct/>
        <w:topLinePunct w:val="0"/>
        <w:bidi w:val="0"/>
        <w:spacing w:line="500" w:lineRule="exact"/>
        <w:textAlignment w:val="auto"/>
        <w:rPr>
          <w:rFonts w:ascii="宋体" w:hAnsi="宋体" w:eastAsia="宋体"/>
        </w:rPr>
      </w:pPr>
    </w:p>
    <w:p>
      <w:pPr>
        <w:pStyle w:val="5"/>
        <w:pageBreakBefore w:val="0"/>
        <w:kinsoku/>
        <w:wordWrap/>
        <w:overflowPunct/>
        <w:topLinePunct w:val="0"/>
        <w:bidi w:val="0"/>
        <w:spacing w:line="500" w:lineRule="exact"/>
        <w:textAlignment w:val="auto"/>
        <w:rPr>
          <w:rFonts w:ascii="宋体" w:hAnsi="宋体" w:eastAsia="宋体" w:cs="宋体"/>
          <w:bCs w:val="0"/>
          <w:sz w:val="21"/>
          <w:szCs w:val="21"/>
        </w:rPr>
      </w:pPr>
      <w:bookmarkStart w:id="2" w:name="_Toc35393798"/>
      <w:bookmarkStart w:id="3" w:name="_Toc35393629"/>
      <w:bookmarkStart w:id="4" w:name="_Toc28359089"/>
      <w:bookmarkStart w:id="5" w:name="_Toc28359012"/>
      <w:r>
        <w:rPr>
          <w:rFonts w:hint="eastAsia" w:ascii="宋体" w:hAnsi="宋体" w:eastAsia="宋体" w:cs="宋体"/>
          <w:bCs w:val="0"/>
          <w:sz w:val="21"/>
          <w:szCs w:val="21"/>
        </w:rPr>
        <w:t>一、项目基本情况</w:t>
      </w:r>
      <w:bookmarkEnd w:id="2"/>
      <w:bookmarkEnd w:id="3"/>
      <w:bookmarkEnd w:id="4"/>
      <w:bookmarkEnd w:id="5"/>
    </w:p>
    <w:p>
      <w:pPr>
        <w:pageBreakBefore w:val="0"/>
        <w:kinsoku/>
        <w:wordWrap/>
        <w:overflowPunct/>
        <w:topLinePunct w:val="0"/>
        <w:bidi w:val="0"/>
        <w:spacing w:line="500" w:lineRule="exact"/>
        <w:ind w:firstLine="420" w:firstLineChars="200"/>
        <w:jc w:val="left"/>
        <w:textAlignment w:val="auto"/>
        <w:rPr>
          <w:rFonts w:hint="eastAsia" w:ascii="宋体" w:hAnsi="宋体"/>
          <w:lang w:val="en-US" w:eastAsia="zh-CN"/>
        </w:rPr>
      </w:pPr>
      <w:r>
        <w:rPr>
          <w:rFonts w:hint="eastAsia" w:ascii="宋体" w:hAnsi="宋体" w:eastAsia="宋体"/>
        </w:rPr>
        <w:t>项目编号</w:t>
      </w:r>
      <w:r>
        <w:rPr>
          <w:rFonts w:hint="eastAsia" w:ascii="宋体" w:hAnsi="宋体" w:eastAsia="宋体"/>
          <w:lang w:eastAsia="zh-CN"/>
        </w:rPr>
        <w:t>：</w:t>
      </w:r>
      <w:r>
        <w:rPr>
          <w:rFonts w:hint="eastAsia" w:ascii="宋体" w:hAnsi="宋体" w:eastAsia="宋体"/>
          <w:lang w:val="en-US" w:eastAsia="zh-CN"/>
        </w:rPr>
        <w:t>CW-20</w:t>
      </w:r>
      <w:r>
        <w:rPr>
          <w:rFonts w:hint="eastAsia" w:ascii="宋体" w:hAnsi="宋体"/>
          <w:lang w:val="en-US" w:eastAsia="zh-CN"/>
        </w:rPr>
        <w:t>23</w:t>
      </w:r>
      <w:r>
        <w:rPr>
          <w:rFonts w:hint="eastAsia" w:ascii="宋体" w:hAnsi="宋体" w:eastAsia="宋体"/>
          <w:lang w:val="en-US" w:eastAsia="zh-CN"/>
        </w:rPr>
        <w:t>-0</w:t>
      </w:r>
      <w:r>
        <w:rPr>
          <w:rFonts w:hint="eastAsia" w:ascii="宋体" w:hAnsi="宋体"/>
          <w:lang w:val="en-US" w:eastAsia="zh-CN"/>
        </w:rPr>
        <w:t>3</w:t>
      </w:r>
    </w:p>
    <w:p>
      <w:pPr>
        <w:pageBreakBefore w:val="0"/>
        <w:kinsoku/>
        <w:wordWrap/>
        <w:overflowPunct/>
        <w:topLinePunct w:val="0"/>
        <w:bidi w:val="0"/>
        <w:spacing w:line="500" w:lineRule="exact"/>
        <w:ind w:firstLine="420" w:firstLineChars="200"/>
        <w:jc w:val="left"/>
        <w:textAlignment w:val="auto"/>
        <w:rPr>
          <w:rFonts w:hint="default" w:ascii="宋体" w:hAnsi="宋体" w:eastAsia="宋体"/>
          <w:bCs/>
          <w:lang w:val="en-US"/>
        </w:rPr>
      </w:pPr>
      <w:r>
        <w:rPr>
          <w:rFonts w:hint="eastAsia" w:ascii="宋体" w:hAnsi="宋体" w:eastAsia="宋体"/>
        </w:rPr>
        <w:t>项目名称：</w:t>
      </w:r>
      <w:r>
        <w:rPr>
          <w:rFonts w:hint="eastAsia" w:ascii="微软雅黑" w:hAnsi="微软雅黑" w:eastAsia="微软雅黑" w:cs="微软雅黑"/>
          <w:i w:val="0"/>
          <w:iCs w:val="0"/>
          <w:caps w:val="0"/>
          <w:color w:val="333333"/>
          <w:spacing w:val="0"/>
          <w:sz w:val="21"/>
          <w:szCs w:val="21"/>
          <w:lang w:val="en-US" w:eastAsia="zh-CN"/>
        </w:rPr>
        <w:t>阜阳机场</w:t>
      </w:r>
      <w:r>
        <w:rPr>
          <w:rFonts w:hint="eastAsia" w:ascii="微软雅黑" w:hAnsi="微软雅黑" w:eastAsia="微软雅黑" w:cs="微软雅黑"/>
          <w:i w:val="0"/>
          <w:iCs w:val="0"/>
          <w:caps w:val="0"/>
          <w:color w:val="333333"/>
          <w:spacing w:val="0"/>
          <w:sz w:val="21"/>
          <w:szCs w:val="21"/>
        </w:rPr>
        <w:t>驱鸟弹采购项目</w:t>
      </w:r>
    </w:p>
    <w:p>
      <w:pPr>
        <w:pageBreakBefore w:val="0"/>
        <w:kinsoku/>
        <w:wordWrap/>
        <w:overflowPunct/>
        <w:topLinePunct w:val="0"/>
        <w:bidi w:val="0"/>
        <w:spacing w:line="500" w:lineRule="exact"/>
        <w:ind w:firstLine="420" w:firstLineChars="200"/>
        <w:textAlignment w:val="auto"/>
        <w:rPr>
          <w:rFonts w:ascii="宋体" w:hAnsi="宋体" w:eastAsia="宋体"/>
        </w:rPr>
      </w:pPr>
      <w:r>
        <w:rPr>
          <w:rFonts w:hint="eastAsia" w:ascii="宋体" w:hAnsi="宋体" w:eastAsia="宋体"/>
        </w:rPr>
        <w:t>采购方式：询价</w:t>
      </w:r>
    </w:p>
    <w:p>
      <w:pPr>
        <w:pageBreakBefore w:val="0"/>
        <w:kinsoku/>
        <w:wordWrap/>
        <w:overflowPunct/>
        <w:topLinePunct w:val="0"/>
        <w:bidi w:val="0"/>
        <w:spacing w:line="500" w:lineRule="exact"/>
        <w:ind w:firstLine="420" w:firstLineChars="200"/>
        <w:textAlignment w:val="auto"/>
        <w:rPr>
          <w:rFonts w:ascii="宋体" w:hAnsi="宋体" w:eastAsia="宋体"/>
        </w:rPr>
      </w:pPr>
      <w:r>
        <w:rPr>
          <w:rFonts w:hint="eastAsia" w:ascii="宋体" w:hAnsi="宋体" w:eastAsia="宋体"/>
        </w:rPr>
        <w:t xml:space="preserve">预算金额： </w:t>
      </w:r>
      <w:r>
        <w:rPr>
          <w:rFonts w:hint="eastAsia" w:ascii="宋体" w:hAnsi="宋体" w:eastAsia="宋体"/>
          <w:lang w:val="en-US" w:eastAsia="zh-CN"/>
        </w:rPr>
        <w:t>3</w:t>
      </w:r>
      <w:r>
        <w:rPr>
          <w:rFonts w:hint="eastAsia" w:ascii="宋体" w:hAnsi="宋体"/>
          <w:lang w:val="en-US" w:eastAsia="zh-CN"/>
        </w:rPr>
        <w:t>3</w:t>
      </w:r>
      <w:r>
        <w:rPr>
          <w:rFonts w:hint="eastAsia" w:ascii="宋体" w:hAnsi="宋体" w:eastAsia="宋体"/>
          <w:lang w:val="en-US" w:eastAsia="zh-CN"/>
        </w:rPr>
        <w:t>500.00</w:t>
      </w:r>
      <w:r>
        <w:rPr>
          <w:rFonts w:hint="eastAsia" w:ascii="宋体" w:hAnsi="宋体" w:eastAsia="宋体"/>
        </w:rPr>
        <w:t>元</w:t>
      </w:r>
    </w:p>
    <w:p>
      <w:pPr>
        <w:pageBreakBefore w:val="0"/>
        <w:kinsoku/>
        <w:wordWrap/>
        <w:overflowPunct/>
        <w:topLinePunct w:val="0"/>
        <w:bidi w:val="0"/>
        <w:spacing w:line="500" w:lineRule="exact"/>
        <w:ind w:firstLine="420" w:firstLineChars="200"/>
        <w:textAlignment w:val="auto"/>
        <w:rPr>
          <w:rFonts w:ascii="宋体" w:hAnsi="宋体" w:eastAsia="宋体"/>
        </w:rPr>
      </w:pPr>
      <w:r>
        <w:rPr>
          <w:rFonts w:hint="eastAsia" w:ascii="宋体" w:hAnsi="宋体" w:eastAsia="宋体"/>
        </w:rPr>
        <w:t xml:space="preserve">最高限价： </w:t>
      </w:r>
      <w:r>
        <w:rPr>
          <w:rFonts w:hint="eastAsia" w:ascii="宋体" w:hAnsi="宋体" w:eastAsia="宋体"/>
          <w:lang w:val="en-US" w:eastAsia="zh-CN"/>
        </w:rPr>
        <w:t>3</w:t>
      </w:r>
      <w:r>
        <w:rPr>
          <w:rFonts w:hint="eastAsia" w:ascii="宋体" w:hAnsi="宋体"/>
          <w:lang w:val="en-US" w:eastAsia="zh-CN"/>
        </w:rPr>
        <w:t>3</w:t>
      </w:r>
      <w:r>
        <w:rPr>
          <w:rFonts w:hint="eastAsia" w:ascii="宋体" w:hAnsi="宋体" w:eastAsia="宋体"/>
          <w:lang w:val="en-US" w:eastAsia="zh-CN"/>
        </w:rPr>
        <w:t>500.00</w:t>
      </w:r>
      <w:r>
        <w:rPr>
          <w:rFonts w:hint="eastAsia" w:ascii="宋体" w:hAnsi="宋体" w:eastAsia="宋体"/>
        </w:rPr>
        <w:t>元</w:t>
      </w:r>
    </w:p>
    <w:p>
      <w:pPr>
        <w:pageBreakBefore w:val="0"/>
        <w:kinsoku/>
        <w:wordWrap/>
        <w:overflowPunct/>
        <w:topLinePunct w:val="0"/>
        <w:bidi w:val="0"/>
        <w:spacing w:line="500" w:lineRule="exact"/>
        <w:ind w:firstLine="420" w:firstLineChars="200"/>
        <w:textAlignment w:val="auto"/>
        <w:rPr>
          <w:rFonts w:ascii="宋体" w:hAnsi="宋体" w:eastAsia="宋体"/>
        </w:rPr>
      </w:pPr>
      <w:r>
        <w:rPr>
          <w:rFonts w:hint="eastAsia" w:ascii="宋体" w:hAnsi="宋体" w:eastAsia="宋体"/>
        </w:rPr>
        <w:t>采购需求：详见询价文件</w:t>
      </w:r>
    </w:p>
    <w:p>
      <w:pPr>
        <w:pageBreakBefore w:val="0"/>
        <w:kinsoku/>
        <w:wordWrap/>
        <w:overflowPunct/>
        <w:topLinePunct w:val="0"/>
        <w:bidi w:val="0"/>
        <w:spacing w:line="500" w:lineRule="exact"/>
        <w:ind w:firstLine="420" w:firstLineChars="200"/>
        <w:textAlignment w:val="auto"/>
        <w:rPr>
          <w:rFonts w:ascii="宋体" w:hAnsi="宋体" w:eastAsia="宋体"/>
          <w:u w:val="single"/>
        </w:rPr>
      </w:pPr>
      <w:r>
        <w:rPr>
          <w:rFonts w:hint="eastAsia" w:ascii="宋体" w:hAnsi="宋体" w:eastAsia="宋体"/>
        </w:rPr>
        <w:t>合同履行期限：合同签订后</w:t>
      </w:r>
      <w:r>
        <w:rPr>
          <w:rFonts w:hint="eastAsia" w:ascii="宋体" w:hAnsi="宋体" w:eastAsia="宋体"/>
          <w:lang w:val="en-US" w:eastAsia="zh-CN"/>
        </w:rPr>
        <w:t>3</w:t>
      </w:r>
      <w:r>
        <w:rPr>
          <w:rFonts w:hint="eastAsia" w:ascii="宋体" w:hAnsi="宋体" w:eastAsia="宋体"/>
        </w:rPr>
        <w:t>0</w:t>
      </w:r>
      <w:r>
        <w:rPr>
          <w:rFonts w:hint="eastAsia" w:ascii="宋体" w:hAnsi="宋体" w:eastAsia="宋体"/>
          <w:lang w:eastAsia="zh-CN"/>
        </w:rPr>
        <w:t>个</w:t>
      </w:r>
      <w:r>
        <w:rPr>
          <w:rFonts w:hint="eastAsia" w:ascii="宋体" w:hAnsi="宋体" w:eastAsia="宋体"/>
        </w:rPr>
        <w:t>日历天</w:t>
      </w:r>
    </w:p>
    <w:p>
      <w:pPr>
        <w:pageBreakBefore w:val="0"/>
        <w:kinsoku/>
        <w:wordWrap/>
        <w:overflowPunct/>
        <w:topLinePunct w:val="0"/>
        <w:bidi w:val="0"/>
        <w:spacing w:line="500" w:lineRule="exact"/>
        <w:ind w:firstLine="420" w:firstLineChars="200"/>
        <w:textAlignment w:val="auto"/>
        <w:rPr>
          <w:rFonts w:ascii="宋体" w:hAnsi="宋体" w:eastAsia="宋体"/>
        </w:rPr>
      </w:pPr>
      <w:r>
        <w:rPr>
          <w:rFonts w:hint="eastAsia" w:ascii="宋体" w:hAnsi="宋体" w:eastAsia="宋体"/>
        </w:rPr>
        <w:t>本项目</w:t>
      </w:r>
      <w:r>
        <w:rPr>
          <w:rFonts w:hint="eastAsia" w:ascii="宋体" w:hAnsi="宋体" w:eastAsia="宋体"/>
          <w:lang w:eastAsia="zh-CN"/>
        </w:rPr>
        <w:t>不</w:t>
      </w:r>
      <w:r>
        <w:rPr>
          <w:rFonts w:hint="eastAsia" w:ascii="宋体" w:hAnsi="宋体" w:eastAsia="宋体"/>
        </w:rPr>
        <w:t>接受联合体。</w:t>
      </w:r>
    </w:p>
    <w:p>
      <w:pPr>
        <w:pStyle w:val="5"/>
        <w:pageBreakBefore w:val="0"/>
        <w:kinsoku/>
        <w:wordWrap/>
        <w:overflowPunct/>
        <w:topLinePunct w:val="0"/>
        <w:bidi w:val="0"/>
        <w:spacing w:line="500" w:lineRule="exact"/>
        <w:textAlignment w:val="auto"/>
        <w:rPr>
          <w:rFonts w:ascii="宋体" w:hAnsi="宋体" w:eastAsia="宋体" w:cs="宋体"/>
          <w:bCs w:val="0"/>
          <w:sz w:val="21"/>
          <w:szCs w:val="21"/>
        </w:rPr>
      </w:pPr>
      <w:bookmarkStart w:id="6" w:name="_Toc35393799"/>
      <w:bookmarkStart w:id="7" w:name="_Toc28359013"/>
      <w:bookmarkStart w:id="8" w:name="_Toc28359090"/>
      <w:bookmarkStart w:id="9" w:name="_Toc35393630"/>
      <w:r>
        <w:rPr>
          <w:rFonts w:hint="eastAsia" w:ascii="宋体" w:hAnsi="宋体" w:eastAsia="宋体" w:cs="宋体"/>
          <w:bCs w:val="0"/>
          <w:sz w:val="21"/>
          <w:szCs w:val="21"/>
        </w:rPr>
        <w:t>二、申请人的资格要求：</w:t>
      </w:r>
      <w:bookmarkEnd w:id="6"/>
      <w:bookmarkEnd w:id="7"/>
      <w:bookmarkEnd w:id="8"/>
      <w:bookmarkEnd w:id="9"/>
    </w:p>
    <w:p>
      <w:pPr>
        <w:pageBreakBefore w:val="0"/>
        <w:kinsoku/>
        <w:wordWrap/>
        <w:overflowPunct/>
        <w:topLinePunct w:val="0"/>
        <w:bidi w:val="0"/>
        <w:spacing w:line="500" w:lineRule="exact"/>
        <w:textAlignment w:val="auto"/>
        <w:rPr>
          <w:rFonts w:hint="eastAsia" w:ascii="宋体" w:hAnsi="宋体" w:eastAsia="宋体" w:cs="宋体"/>
          <w:sz w:val="21"/>
          <w:szCs w:val="21"/>
          <w:u w:val="none"/>
        </w:rPr>
      </w:pPr>
      <w:bookmarkStart w:id="10" w:name="_Toc28359091"/>
      <w:bookmarkStart w:id="11" w:name="_Toc28359014"/>
      <w:r>
        <w:rPr>
          <w:rFonts w:hint="eastAsia" w:ascii="宋体" w:hAnsi="宋体" w:eastAsia="宋体" w:cs="宋体"/>
          <w:sz w:val="21"/>
          <w:szCs w:val="21"/>
          <w:u w:val="none"/>
        </w:rPr>
        <w:t>1</w:t>
      </w:r>
      <w:r>
        <w:rPr>
          <w:rFonts w:hint="eastAsia" w:ascii="宋体" w:hAnsi="宋体" w:eastAsia="宋体" w:cs="宋体"/>
          <w:sz w:val="21"/>
          <w:szCs w:val="21"/>
          <w:u w:val="none"/>
          <w:lang w:eastAsia="zh-CN"/>
        </w:rPr>
        <w:t>、</w:t>
      </w:r>
      <w:r>
        <w:rPr>
          <w:rFonts w:hint="eastAsia" w:ascii="宋体" w:hAnsi="宋体" w:eastAsia="宋体" w:cs="宋体"/>
          <w:sz w:val="21"/>
          <w:szCs w:val="21"/>
          <w:u w:val="none"/>
        </w:rPr>
        <w:t>满足《中华人民共和国政府采购法》第二十二条规定；</w:t>
      </w:r>
    </w:p>
    <w:p>
      <w:pPr>
        <w:pageBreakBefore w:val="0"/>
        <w:kinsoku/>
        <w:wordWrap/>
        <w:overflowPunct/>
        <w:topLinePunct w:val="0"/>
        <w:bidi w:val="0"/>
        <w:spacing w:line="500" w:lineRule="exact"/>
        <w:textAlignment w:val="auto"/>
        <w:rPr>
          <w:rFonts w:hint="eastAsia" w:ascii="宋体" w:hAnsi="宋体" w:eastAsia="宋体" w:cs="宋体"/>
          <w:sz w:val="21"/>
          <w:szCs w:val="21"/>
          <w:u w:val="none"/>
        </w:rPr>
      </w:pPr>
      <w:r>
        <w:rPr>
          <w:rFonts w:hint="eastAsia" w:ascii="宋体" w:hAnsi="宋体" w:eastAsia="宋体" w:cs="宋体"/>
          <w:sz w:val="21"/>
          <w:szCs w:val="21"/>
          <w:u w:val="none"/>
        </w:rPr>
        <w:t>2</w:t>
      </w:r>
      <w:r>
        <w:rPr>
          <w:rFonts w:hint="eastAsia" w:ascii="宋体" w:hAnsi="宋体" w:eastAsia="宋体" w:cs="宋体"/>
          <w:sz w:val="21"/>
          <w:szCs w:val="21"/>
          <w:u w:val="none"/>
          <w:lang w:eastAsia="zh-CN"/>
        </w:rPr>
        <w:t>、</w:t>
      </w:r>
      <w:r>
        <w:rPr>
          <w:rFonts w:hint="eastAsia" w:ascii="宋体" w:hAnsi="宋体" w:eastAsia="宋体" w:cs="宋体"/>
          <w:sz w:val="21"/>
          <w:szCs w:val="21"/>
          <w:u w:val="none"/>
        </w:rPr>
        <w:t>落实政府采购政策需满足的资格要求；</w:t>
      </w:r>
    </w:p>
    <w:p>
      <w:pPr>
        <w:pageBreakBefore w:val="0"/>
        <w:kinsoku/>
        <w:wordWrap/>
        <w:overflowPunct/>
        <w:topLinePunct w:val="0"/>
        <w:bidi w:val="0"/>
        <w:spacing w:line="500" w:lineRule="exact"/>
        <w:textAlignment w:val="auto"/>
        <w:rPr>
          <w:rFonts w:hint="eastAsia" w:ascii="宋体" w:hAnsi="宋体" w:eastAsia="宋体" w:cs="宋体"/>
          <w:sz w:val="21"/>
          <w:szCs w:val="21"/>
          <w:u w:val="none"/>
        </w:rPr>
      </w:pPr>
      <w:r>
        <w:rPr>
          <w:rFonts w:hint="eastAsia" w:ascii="宋体" w:hAnsi="宋体" w:eastAsia="宋体" w:cs="宋体"/>
          <w:sz w:val="21"/>
          <w:szCs w:val="21"/>
          <w:u w:val="none"/>
        </w:rPr>
        <w:t>3</w:t>
      </w:r>
      <w:r>
        <w:rPr>
          <w:rFonts w:hint="eastAsia" w:ascii="宋体" w:hAnsi="宋体" w:cs="宋体"/>
          <w:sz w:val="21"/>
          <w:szCs w:val="21"/>
          <w:u w:val="none"/>
          <w:lang w:eastAsia="zh-CN"/>
        </w:rPr>
        <w:t>、</w:t>
      </w:r>
      <w:r>
        <w:rPr>
          <w:rFonts w:hint="eastAsia" w:ascii="宋体" w:hAnsi="宋体" w:eastAsia="宋体" w:cs="宋体"/>
          <w:sz w:val="21"/>
          <w:szCs w:val="21"/>
          <w:u w:val="none"/>
        </w:rPr>
        <w:t>供应商存在以下不良信用记录情形之一的，不得推荐为中标候选供应商，不得确定为中标供应商：（1）供应商被人民法院列入失信被执行人的；（2）供应商或其法定代表人或拟派项目经理（项目负责人）被人民检察院列入行贿犯罪档案的；（3）供应商被工商行政管理部门列入企业经营异常名录的；（4）供应商被税务部门列入重大税收违法案件当事人名单的；（5）供应商被政府采购监管部门列入政府采购严重违法失信行为记录名单的。</w:t>
      </w:r>
    </w:p>
    <w:p>
      <w:pPr>
        <w:pageBreakBefore w:val="0"/>
        <w:kinsoku/>
        <w:wordWrap/>
        <w:overflowPunct/>
        <w:topLinePunct w:val="0"/>
        <w:bidi w:val="0"/>
        <w:spacing w:line="500" w:lineRule="exact"/>
        <w:textAlignment w:val="auto"/>
        <w:rPr>
          <w:rFonts w:hint="eastAsia" w:ascii="宋体" w:hAnsi="宋体" w:eastAsia="宋体"/>
          <w:sz w:val="16"/>
          <w:szCs w:val="16"/>
          <w:u w:val="single"/>
          <w:lang w:val="en-US" w:eastAsia="zh-CN"/>
        </w:rPr>
      </w:pPr>
      <w:r>
        <w:rPr>
          <w:rFonts w:hint="eastAsia" w:ascii="宋体" w:hAnsi="宋体" w:eastAsia="宋体" w:cs="宋体"/>
          <w:sz w:val="21"/>
          <w:szCs w:val="21"/>
          <w:u w:val="none"/>
        </w:rPr>
        <w:t>4、</w:t>
      </w:r>
      <w:r>
        <w:rPr>
          <w:rFonts w:hint="eastAsia" w:ascii="宋体" w:hAnsi="宋体" w:eastAsia="宋体" w:cs="宋体"/>
          <w:sz w:val="21"/>
          <w:szCs w:val="21"/>
          <w:u w:val="none"/>
          <w:lang w:eastAsia="zh-CN"/>
        </w:rPr>
        <w:t>供应商需</w:t>
      </w:r>
      <w:r>
        <w:rPr>
          <w:rFonts w:hint="eastAsia" w:ascii="宋体" w:hAnsi="宋体" w:eastAsia="宋体" w:cs="宋体"/>
          <w:sz w:val="21"/>
          <w:szCs w:val="21"/>
          <w:u w:val="none"/>
        </w:rPr>
        <w:t>具有有效的营业执照</w:t>
      </w:r>
      <w:r>
        <w:rPr>
          <w:rFonts w:hint="eastAsia" w:ascii="宋体" w:hAnsi="宋体" w:eastAsia="宋体" w:cs="宋体"/>
          <w:sz w:val="21"/>
          <w:szCs w:val="21"/>
          <w:u w:val="none"/>
          <w:lang w:eastAsia="zh-CN"/>
        </w:rPr>
        <w:t>，</w:t>
      </w:r>
      <w:r>
        <w:rPr>
          <w:rFonts w:hint="eastAsia" w:ascii="宋体" w:hAnsi="宋体" w:eastAsia="宋体" w:cs="宋体"/>
          <w:sz w:val="21"/>
          <w:szCs w:val="21"/>
          <w:u w:val="none"/>
          <w:lang w:val="en-US" w:eastAsia="zh-CN"/>
        </w:rPr>
        <w:t>经营</w:t>
      </w:r>
      <w:r>
        <w:rPr>
          <w:rFonts w:hint="eastAsia" w:ascii="宋体" w:hAnsi="宋体" w:eastAsia="宋体" w:cs="宋体"/>
          <w:sz w:val="21"/>
          <w:szCs w:val="21"/>
          <w:u w:val="none"/>
          <w:lang w:eastAsia="zh-CN"/>
        </w:rPr>
        <w:t>范围：</w:t>
      </w:r>
      <w:r>
        <w:rPr>
          <w:rFonts w:hint="eastAsia" w:ascii="微软雅黑" w:hAnsi="微软雅黑" w:eastAsia="微软雅黑" w:cs="微软雅黑"/>
          <w:i w:val="0"/>
          <w:iCs w:val="0"/>
          <w:caps w:val="0"/>
          <w:color w:val="333333"/>
          <w:spacing w:val="0"/>
          <w:sz w:val="21"/>
          <w:szCs w:val="21"/>
          <w:lang w:val="en-US" w:eastAsia="zh-CN"/>
        </w:rPr>
        <w:t>包含不限于驱鸟设备、驱鸟技术等</w:t>
      </w:r>
      <w:r>
        <w:rPr>
          <w:rFonts w:hint="eastAsia" w:ascii="宋体" w:hAnsi="宋体" w:eastAsia="宋体" w:cs="宋体"/>
          <w:sz w:val="21"/>
          <w:szCs w:val="21"/>
          <w:u w:val="none"/>
          <w:lang w:eastAsia="zh-CN"/>
        </w:rPr>
        <w:t>。</w:t>
      </w:r>
    </w:p>
    <w:p>
      <w:pPr>
        <w:pStyle w:val="5"/>
        <w:pageBreakBefore w:val="0"/>
        <w:kinsoku/>
        <w:wordWrap/>
        <w:overflowPunct/>
        <w:topLinePunct w:val="0"/>
        <w:bidi w:val="0"/>
        <w:spacing w:line="500" w:lineRule="exact"/>
        <w:textAlignment w:val="auto"/>
        <w:rPr>
          <w:rFonts w:ascii="宋体" w:hAnsi="宋体" w:eastAsia="宋体" w:cs="宋体"/>
          <w:bCs w:val="0"/>
          <w:sz w:val="21"/>
          <w:szCs w:val="21"/>
        </w:rPr>
      </w:pPr>
      <w:bookmarkStart w:id="12" w:name="_Toc35393800"/>
      <w:bookmarkStart w:id="13" w:name="_Toc35393631"/>
      <w:r>
        <w:rPr>
          <w:rFonts w:hint="eastAsia" w:ascii="宋体" w:hAnsi="宋体" w:eastAsia="宋体" w:cs="宋体"/>
          <w:bCs w:val="0"/>
          <w:sz w:val="21"/>
          <w:szCs w:val="21"/>
        </w:rPr>
        <w:t>三、获取采购文件</w:t>
      </w:r>
      <w:bookmarkEnd w:id="10"/>
      <w:bookmarkEnd w:id="11"/>
      <w:bookmarkEnd w:id="12"/>
      <w:bookmarkEnd w:id="13"/>
    </w:p>
    <w:p>
      <w:pPr>
        <w:pageBreakBefore w:val="0"/>
        <w:widowControl/>
        <w:kinsoku/>
        <w:wordWrap/>
        <w:overflowPunct/>
        <w:topLinePunct w:val="0"/>
        <w:bidi w:val="0"/>
        <w:adjustRightInd w:val="0"/>
        <w:snapToGrid w:val="0"/>
        <w:spacing w:line="500" w:lineRule="exact"/>
        <w:ind w:firstLine="525" w:firstLineChars="250"/>
        <w:textAlignment w:val="auto"/>
        <w:rPr>
          <w:rFonts w:ascii="宋体" w:hAnsi="宋体" w:eastAsia="宋体" w:cs="宋体"/>
          <w:color w:val="000000"/>
          <w:kern w:val="0"/>
          <w:shd w:val="clear" w:color="auto" w:fill="FFFFFF"/>
        </w:rPr>
      </w:pPr>
      <w:bookmarkStart w:id="14" w:name="_Toc35393801"/>
      <w:bookmarkStart w:id="15" w:name="_Toc28359092"/>
      <w:bookmarkStart w:id="16" w:name="_Toc35393632"/>
      <w:bookmarkStart w:id="17" w:name="_Toc28359015"/>
      <w:r>
        <w:rPr>
          <w:rFonts w:hint="eastAsia" w:ascii="宋体" w:hAnsi="宋体" w:eastAsia="宋体" w:cs="宋体"/>
          <w:color w:val="000000"/>
          <w:kern w:val="0"/>
        </w:rPr>
        <w:t>自采购公告发布之日起，凡有意参加的供应商，可在阜阳民用航空中心网站免费下载询价文件。</w:t>
      </w:r>
    </w:p>
    <w:bookmarkEnd w:id="14"/>
    <w:bookmarkEnd w:id="15"/>
    <w:bookmarkEnd w:id="16"/>
    <w:bookmarkEnd w:id="17"/>
    <w:p>
      <w:pPr>
        <w:pStyle w:val="5"/>
        <w:pageBreakBefore w:val="0"/>
        <w:kinsoku/>
        <w:wordWrap/>
        <w:overflowPunct/>
        <w:topLinePunct w:val="0"/>
        <w:bidi w:val="0"/>
        <w:spacing w:line="500" w:lineRule="exact"/>
        <w:textAlignment w:val="auto"/>
        <w:rPr>
          <w:rFonts w:ascii="宋体" w:hAnsi="宋体" w:eastAsia="宋体" w:cs="宋体"/>
          <w:bCs w:val="0"/>
          <w:sz w:val="21"/>
          <w:szCs w:val="21"/>
        </w:rPr>
      </w:pPr>
      <w:r>
        <w:rPr>
          <w:rFonts w:hint="eastAsia" w:ascii="宋体" w:hAnsi="宋体" w:eastAsia="宋体" w:cs="宋体"/>
          <w:bCs w:val="0"/>
          <w:sz w:val="21"/>
          <w:szCs w:val="21"/>
        </w:rPr>
        <w:t>四、响应文件提交（可现场送达。亦可邮寄，</w:t>
      </w:r>
      <w:r>
        <w:rPr>
          <w:rFonts w:hint="eastAsia" w:ascii="宋体" w:hAnsi="宋体" w:eastAsia="宋体" w:cs="宋体"/>
          <w:bCs w:val="0"/>
          <w:sz w:val="21"/>
          <w:szCs w:val="21"/>
          <w:lang w:val="en-US" w:eastAsia="zh-CN"/>
        </w:rPr>
        <w:t>响应文件采取邮寄方式，以收到文件之日为准。</w:t>
      </w:r>
      <w:r>
        <w:rPr>
          <w:rFonts w:hint="eastAsia" w:ascii="宋体" w:hAnsi="宋体" w:eastAsia="宋体" w:cs="宋体"/>
          <w:bCs w:val="0"/>
          <w:sz w:val="21"/>
          <w:szCs w:val="21"/>
          <w:lang w:val="en" w:eastAsia="zh-CN"/>
        </w:rPr>
        <w:t>应保证采购人在截止时间前收到。逾期不予受理</w:t>
      </w:r>
      <w:r>
        <w:rPr>
          <w:rFonts w:hint="eastAsia" w:ascii="宋体" w:hAnsi="宋体" w:eastAsia="宋体" w:cs="宋体"/>
          <w:bCs w:val="0"/>
          <w:sz w:val="21"/>
          <w:szCs w:val="21"/>
        </w:rPr>
        <w:t>）</w:t>
      </w:r>
    </w:p>
    <w:p>
      <w:pPr>
        <w:pageBreakBefore w:val="0"/>
        <w:kinsoku/>
        <w:wordWrap/>
        <w:overflowPunct/>
        <w:topLinePunct w:val="0"/>
        <w:bidi w:val="0"/>
        <w:spacing w:line="500" w:lineRule="exact"/>
        <w:ind w:firstLine="420" w:firstLineChars="200"/>
        <w:textAlignment w:val="auto"/>
        <w:rPr>
          <w:rFonts w:ascii="宋体" w:hAnsi="宋体" w:eastAsia="宋体"/>
          <w:bCs/>
          <w:u w:val="single"/>
        </w:rPr>
      </w:pPr>
      <w:r>
        <w:rPr>
          <w:rFonts w:hint="eastAsia" w:ascii="宋体" w:hAnsi="宋体" w:eastAsia="宋体"/>
        </w:rPr>
        <w:t>1、截止时间：</w:t>
      </w:r>
      <w:r>
        <w:rPr>
          <w:rFonts w:hint="eastAsia" w:ascii="宋体" w:hAnsi="宋体" w:eastAsia="宋体"/>
          <w:u w:val="single"/>
        </w:rPr>
        <w:t>202</w:t>
      </w:r>
      <w:r>
        <w:rPr>
          <w:rFonts w:hint="eastAsia" w:ascii="宋体" w:hAnsi="宋体"/>
          <w:u w:val="single"/>
          <w:lang w:val="en-US" w:eastAsia="zh-CN"/>
        </w:rPr>
        <w:t>3</w:t>
      </w:r>
      <w:r>
        <w:rPr>
          <w:rFonts w:hint="eastAsia" w:ascii="宋体" w:hAnsi="宋体" w:eastAsia="宋体"/>
          <w:bCs/>
          <w:u w:val="single"/>
        </w:rPr>
        <w:t>年</w:t>
      </w:r>
      <w:r>
        <w:rPr>
          <w:rFonts w:hint="eastAsia" w:ascii="宋体" w:hAnsi="宋体"/>
          <w:bCs/>
          <w:u w:val="single"/>
          <w:lang w:val="en-US" w:eastAsia="zh-CN"/>
        </w:rPr>
        <w:t>3</w:t>
      </w:r>
      <w:r>
        <w:rPr>
          <w:rFonts w:hint="eastAsia" w:ascii="宋体" w:hAnsi="宋体" w:eastAsia="宋体"/>
          <w:bCs/>
          <w:u w:val="single"/>
        </w:rPr>
        <w:t>月</w:t>
      </w:r>
      <w:r>
        <w:rPr>
          <w:rFonts w:hint="eastAsia" w:ascii="宋体" w:hAnsi="宋体" w:eastAsia="宋体"/>
          <w:bCs/>
          <w:u w:val="single"/>
          <w:lang w:val="en-US" w:eastAsia="zh-CN"/>
        </w:rPr>
        <w:t xml:space="preserve"> </w:t>
      </w:r>
      <w:r>
        <w:rPr>
          <w:rFonts w:hint="eastAsia" w:ascii="宋体" w:hAnsi="宋体"/>
          <w:bCs/>
          <w:u w:val="single"/>
          <w:lang w:val="en-US" w:eastAsia="zh-CN"/>
        </w:rPr>
        <w:t>14</w:t>
      </w:r>
      <w:r>
        <w:rPr>
          <w:rFonts w:hint="eastAsia" w:ascii="宋体" w:hAnsi="宋体" w:eastAsia="宋体"/>
          <w:bCs/>
          <w:u w:val="single"/>
        </w:rPr>
        <w:t>日</w:t>
      </w:r>
      <w:r>
        <w:rPr>
          <w:rFonts w:hint="eastAsia" w:ascii="宋体" w:hAnsi="宋体" w:eastAsia="宋体"/>
          <w:bCs/>
          <w:u w:val="single"/>
          <w:lang w:val="en-US" w:eastAsia="zh-CN"/>
        </w:rPr>
        <w:t xml:space="preserve"> </w:t>
      </w:r>
      <w:r>
        <w:rPr>
          <w:rFonts w:hint="eastAsia" w:ascii="宋体" w:hAnsi="宋体"/>
          <w:bCs/>
          <w:u w:val="single"/>
          <w:lang w:val="en-US" w:eastAsia="zh-CN"/>
        </w:rPr>
        <w:t>15</w:t>
      </w:r>
      <w:r>
        <w:rPr>
          <w:rFonts w:hint="eastAsia" w:ascii="宋体" w:hAnsi="宋体" w:eastAsia="宋体"/>
          <w:bCs/>
          <w:u w:val="single"/>
          <w:lang w:val="en-US" w:eastAsia="zh-CN"/>
        </w:rPr>
        <w:t xml:space="preserve">  </w:t>
      </w:r>
      <w:r>
        <w:rPr>
          <w:rFonts w:hint="eastAsia" w:ascii="宋体" w:hAnsi="宋体" w:eastAsia="宋体"/>
          <w:bCs/>
          <w:u w:val="single"/>
        </w:rPr>
        <w:t>点</w:t>
      </w:r>
      <w:r>
        <w:rPr>
          <w:rFonts w:hint="eastAsia" w:ascii="宋体" w:hAnsi="宋体" w:eastAsia="宋体"/>
          <w:bCs/>
          <w:u w:val="single"/>
          <w:lang w:val="en-US" w:eastAsia="zh-CN"/>
        </w:rPr>
        <w:t xml:space="preserve"> </w:t>
      </w:r>
      <w:r>
        <w:rPr>
          <w:rFonts w:hint="eastAsia" w:ascii="宋体" w:hAnsi="宋体"/>
          <w:bCs/>
          <w:u w:val="single"/>
          <w:lang w:val="en-US" w:eastAsia="zh-CN"/>
        </w:rPr>
        <w:t>30</w:t>
      </w:r>
      <w:r>
        <w:rPr>
          <w:rFonts w:hint="eastAsia" w:ascii="宋体" w:hAnsi="宋体" w:eastAsia="宋体"/>
          <w:bCs/>
          <w:u w:val="single"/>
          <w:lang w:val="en-US" w:eastAsia="zh-CN"/>
        </w:rPr>
        <w:t xml:space="preserve"> </w:t>
      </w:r>
      <w:r>
        <w:rPr>
          <w:rFonts w:hint="eastAsia" w:ascii="宋体" w:hAnsi="宋体" w:eastAsia="宋体"/>
          <w:bCs/>
          <w:u w:val="single"/>
        </w:rPr>
        <w:t>分</w:t>
      </w:r>
      <w:r>
        <w:rPr>
          <w:rFonts w:hint="eastAsia" w:ascii="宋体" w:hAnsi="宋体" w:eastAsia="宋体"/>
          <w:bCs/>
        </w:rPr>
        <w:t>（北京时间）</w:t>
      </w:r>
      <w:r>
        <w:rPr>
          <w:rFonts w:hint="eastAsia" w:ascii="宋体" w:hAnsi="宋体" w:eastAsia="宋体" w:cs="宋体"/>
          <w:u w:val="single"/>
        </w:rPr>
        <w:t>（从询价文件开始发出之日起至供应商提交响应文件截止之日止不得少于3个工作日）</w:t>
      </w:r>
    </w:p>
    <w:p>
      <w:pPr>
        <w:pageBreakBefore w:val="0"/>
        <w:kinsoku/>
        <w:wordWrap/>
        <w:overflowPunct/>
        <w:topLinePunct w:val="0"/>
        <w:bidi w:val="0"/>
        <w:spacing w:line="500" w:lineRule="exact"/>
        <w:ind w:firstLine="420" w:firstLineChars="200"/>
        <w:textAlignment w:val="auto"/>
        <w:rPr>
          <w:rFonts w:hint="default" w:ascii="宋体" w:hAnsi="宋体" w:eastAsia="宋体" w:cs="宋体"/>
          <w:color w:val="000000"/>
          <w:kern w:val="0"/>
          <w:lang w:val="en-US" w:eastAsia="zh-CN"/>
        </w:rPr>
      </w:pPr>
      <w:r>
        <w:rPr>
          <w:rFonts w:hint="eastAsia" w:ascii="宋体" w:hAnsi="宋体" w:eastAsia="宋体"/>
        </w:rPr>
        <w:t>2、地址：</w:t>
      </w:r>
      <w:r>
        <w:rPr>
          <w:rFonts w:hint="eastAsia" w:ascii="宋体" w:hAnsi="宋体" w:eastAsia="宋体" w:cs="宋体"/>
          <w:color w:val="000000"/>
          <w:kern w:val="0"/>
        </w:rPr>
        <w:t>阜阳市</w:t>
      </w:r>
      <w:r>
        <w:rPr>
          <w:rFonts w:hint="eastAsia" w:ascii="宋体" w:hAnsi="宋体" w:eastAsia="宋体" w:cs="宋体"/>
          <w:color w:val="000000"/>
          <w:kern w:val="0"/>
          <w:lang w:eastAsia="zh-CN"/>
        </w:rPr>
        <w:t>颍州区</w:t>
      </w:r>
      <w:r>
        <w:rPr>
          <w:rFonts w:hint="eastAsia" w:ascii="宋体" w:hAnsi="宋体" w:eastAsia="宋体" w:cs="宋体"/>
          <w:color w:val="000000"/>
          <w:kern w:val="0"/>
        </w:rPr>
        <w:t>阜阳民用航空中心</w:t>
      </w:r>
      <w:r>
        <w:rPr>
          <w:rFonts w:hint="eastAsia" w:ascii="宋体" w:hAnsi="宋体" w:eastAsia="宋体" w:cs="宋体"/>
          <w:color w:val="000000"/>
          <w:kern w:val="0"/>
          <w:lang w:eastAsia="zh-CN"/>
        </w:rPr>
        <w:t>机场管理部</w:t>
      </w:r>
      <w:r>
        <w:rPr>
          <w:rFonts w:hint="eastAsia" w:ascii="宋体" w:hAnsi="宋体" w:eastAsia="宋体" w:cs="宋体"/>
          <w:color w:val="000000"/>
          <w:kern w:val="0"/>
          <w:lang w:val="en-US" w:eastAsia="zh-CN"/>
        </w:rPr>
        <w:t xml:space="preserve">  </w:t>
      </w:r>
      <w:r>
        <w:rPr>
          <w:rFonts w:hint="eastAsia" w:ascii="宋体" w:hAnsi="宋体" w:eastAsia="宋体" w:cs="宋体"/>
          <w:color w:val="000000"/>
          <w:kern w:val="0"/>
        </w:rPr>
        <w:t>收件人：</w:t>
      </w:r>
      <w:r>
        <w:rPr>
          <w:rFonts w:hint="eastAsia" w:ascii="宋体" w:hAnsi="宋体" w:eastAsia="宋体" w:cs="宋体"/>
          <w:color w:val="000000"/>
          <w:kern w:val="0"/>
          <w:lang w:eastAsia="zh-CN"/>
        </w:rPr>
        <w:t>李工</w:t>
      </w:r>
      <w:r>
        <w:rPr>
          <w:rFonts w:hint="eastAsia" w:ascii="宋体" w:hAnsi="宋体" w:eastAsia="宋体" w:cs="宋体"/>
          <w:color w:val="000000"/>
          <w:kern w:val="0"/>
          <w:lang w:val="en-US" w:eastAsia="zh-CN"/>
        </w:rPr>
        <w:t xml:space="preserve">  13309619063</w:t>
      </w:r>
    </w:p>
    <w:p>
      <w:pPr>
        <w:pageBreakBefore w:val="0"/>
        <w:kinsoku/>
        <w:wordWrap/>
        <w:overflowPunct/>
        <w:bidi w:val="0"/>
        <w:spacing w:line="400" w:lineRule="exact"/>
        <w:ind w:firstLine="420" w:firstLineChars="200"/>
        <w:jc w:val="left"/>
        <w:textAlignment w:val="auto"/>
        <w:outlineLvl w:val="1"/>
        <w:rPr>
          <w:rFonts w:hint="eastAsia" w:ascii="宋体" w:hAnsi="宋体" w:eastAsia="宋体" w:cs="宋体"/>
          <w:color w:val="000000"/>
          <w:kern w:val="0"/>
          <w:lang w:val="en-US" w:eastAsia="zh-CN"/>
        </w:rPr>
      </w:pPr>
      <w:r>
        <w:rPr>
          <w:rFonts w:hint="eastAsia" w:ascii="宋体" w:hAnsi="宋体" w:eastAsia="宋体" w:cs="宋体"/>
          <w:color w:val="000000"/>
          <w:kern w:val="0"/>
        </w:rPr>
        <w:t>3、开标时间和地点：202</w:t>
      </w:r>
      <w:r>
        <w:rPr>
          <w:rFonts w:hint="eastAsia" w:ascii="宋体" w:hAnsi="宋体" w:cs="宋体"/>
          <w:color w:val="000000"/>
          <w:kern w:val="0"/>
          <w:lang w:val="en-US" w:eastAsia="zh-CN"/>
        </w:rPr>
        <w:t>3</w:t>
      </w:r>
      <w:r>
        <w:rPr>
          <w:rFonts w:hint="eastAsia" w:ascii="宋体" w:hAnsi="宋体" w:eastAsia="宋体" w:cs="宋体"/>
          <w:color w:val="000000"/>
          <w:kern w:val="0"/>
        </w:rPr>
        <w:t>年</w:t>
      </w:r>
      <w:r>
        <w:rPr>
          <w:rFonts w:hint="eastAsia" w:ascii="宋体" w:hAnsi="宋体" w:cs="宋体"/>
          <w:color w:val="000000"/>
          <w:kern w:val="0"/>
          <w:lang w:val="en-US" w:eastAsia="zh-CN"/>
        </w:rPr>
        <w:t>3</w:t>
      </w:r>
      <w:r>
        <w:rPr>
          <w:rFonts w:hint="eastAsia" w:ascii="宋体" w:hAnsi="宋体" w:eastAsia="宋体" w:cs="宋体"/>
          <w:color w:val="000000"/>
          <w:kern w:val="0"/>
        </w:rPr>
        <w:t>月</w:t>
      </w:r>
      <w:r>
        <w:rPr>
          <w:rFonts w:hint="eastAsia" w:ascii="宋体" w:hAnsi="宋体" w:cs="宋体"/>
          <w:color w:val="000000"/>
          <w:kern w:val="0"/>
          <w:lang w:val="en-US" w:eastAsia="zh-CN"/>
        </w:rPr>
        <w:t>14</w:t>
      </w:r>
      <w:r>
        <w:rPr>
          <w:rFonts w:hint="eastAsia" w:ascii="宋体" w:hAnsi="宋体" w:eastAsia="宋体" w:cs="宋体"/>
          <w:color w:val="000000"/>
          <w:kern w:val="0"/>
        </w:rPr>
        <w:t>日1</w:t>
      </w:r>
      <w:r>
        <w:rPr>
          <w:rFonts w:hint="eastAsia" w:ascii="宋体" w:hAnsi="宋体" w:eastAsia="宋体" w:cs="宋体"/>
          <w:color w:val="000000"/>
          <w:kern w:val="0"/>
          <w:lang w:val="en-US" w:eastAsia="zh-CN"/>
        </w:rPr>
        <w:t>5</w:t>
      </w:r>
      <w:r>
        <w:rPr>
          <w:rFonts w:hint="eastAsia" w:ascii="宋体" w:hAnsi="宋体" w:eastAsia="宋体" w:cs="宋体"/>
          <w:color w:val="000000"/>
          <w:kern w:val="0"/>
        </w:rPr>
        <w:t>时</w:t>
      </w:r>
      <w:r>
        <w:rPr>
          <w:rFonts w:hint="eastAsia" w:ascii="宋体" w:hAnsi="宋体" w:eastAsia="宋体" w:cs="宋体"/>
          <w:color w:val="000000"/>
          <w:kern w:val="0"/>
          <w:lang w:val="en-US" w:eastAsia="zh-CN"/>
        </w:rPr>
        <w:t>3</w:t>
      </w:r>
      <w:r>
        <w:rPr>
          <w:rFonts w:hint="eastAsia" w:ascii="宋体" w:hAnsi="宋体" w:eastAsia="宋体" w:cs="宋体"/>
          <w:color w:val="000000"/>
          <w:kern w:val="0"/>
        </w:rPr>
        <w:t>0 分，阜阳民用航空中心</w:t>
      </w:r>
      <w:r>
        <w:rPr>
          <w:rFonts w:hint="eastAsia" w:ascii="宋体" w:hAnsi="宋体" w:eastAsia="宋体" w:cs="宋体"/>
          <w:color w:val="000000"/>
          <w:kern w:val="0"/>
          <w:lang w:val="en-US" w:eastAsia="zh-CN"/>
        </w:rPr>
        <w:t>开标室</w:t>
      </w:r>
      <w:r>
        <w:rPr>
          <w:rFonts w:hint="eastAsia" w:ascii="宋体" w:hAnsi="宋体" w:eastAsia="宋体" w:cs="宋体"/>
          <w:color w:val="000000"/>
          <w:kern w:val="0"/>
        </w:rPr>
        <w:t>（阜阳机场院内</w:t>
      </w:r>
      <w:r>
        <w:rPr>
          <w:rFonts w:hint="eastAsia" w:ascii="宋体" w:hAnsi="宋体" w:eastAsia="宋体" w:cs="宋体"/>
          <w:color w:val="000000"/>
          <w:kern w:val="0"/>
          <w:lang w:val="en-US" w:eastAsia="zh-CN"/>
        </w:rPr>
        <w:t>新建车库二楼</w:t>
      </w:r>
      <w:r>
        <w:rPr>
          <w:rFonts w:hint="eastAsia" w:ascii="宋体" w:hAnsi="宋体" w:eastAsia="宋体" w:cs="宋体"/>
          <w:color w:val="000000"/>
          <w:kern w:val="0"/>
        </w:rPr>
        <w:t>）</w:t>
      </w:r>
      <w:r>
        <w:rPr>
          <w:rFonts w:hint="eastAsia" w:ascii="宋体" w:hAnsi="宋体" w:eastAsia="宋体" w:cs="宋体"/>
          <w:color w:val="000000"/>
          <w:kern w:val="0"/>
          <w:lang w:eastAsia="zh-CN"/>
        </w:rPr>
        <w:t>。</w:t>
      </w:r>
    </w:p>
    <w:p>
      <w:pPr>
        <w:pageBreakBefore w:val="0"/>
        <w:kinsoku/>
        <w:wordWrap/>
        <w:overflowPunct/>
        <w:topLinePunct w:val="0"/>
        <w:bidi w:val="0"/>
        <w:spacing w:line="500" w:lineRule="exact"/>
        <w:ind w:firstLine="420" w:firstLineChars="200"/>
        <w:textAlignment w:val="auto"/>
        <w:rPr>
          <w:rFonts w:ascii="宋体" w:hAnsi="宋体" w:eastAsia="宋体"/>
          <w:bCs/>
          <w:u w:val="single"/>
        </w:rPr>
      </w:pPr>
    </w:p>
    <w:p>
      <w:pPr>
        <w:pStyle w:val="5"/>
        <w:pageBreakBefore w:val="0"/>
        <w:kinsoku/>
        <w:wordWrap/>
        <w:overflowPunct/>
        <w:topLinePunct w:val="0"/>
        <w:bidi w:val="0"/>
        <w:spacing w:line="500" w:lineRule="exact"/>
        <w:textAlignment w:val="auto"/>
        <w:rPr>
          <w:rFonts w:ascii="宋体" w:hAnsi="宋体" w:eastAsia="宋体" w:cs="宋体"/>
          <w:bCs w:val="0"/>
          <w:sz w:val="21"/>
          <w:szCs w:val="21"/>
        </w:rPr>
      </w:pPr>
      <w:bookmarkStart w:id="18" w:name="_Toc28359094"/>
      <w:bookmarkStart w:id="19" w:name="_Toc35393634"/>
      <w:bookmarkStart w:id="20" w:name="_Toc35393803"/>
      <w:bookmarkStart w:id="21" w:name="_Toc28359017"/>
      <w:bookmarkStart w:id="22" w:name="_Toc28359021"/>
      <w:bookmarkStart w:id="23" w:name="_Toc28359098"/>
      <w:bookmarkStart w:id="24" w:name="_Toc35393639"/>
      <w:bookmarkStart w:id="25" w:name="_Toc35393808"/>
      <w:r>
        <w:rPr>
          <w:rFonts w:hint="eastAsia" w:ascii="宋体" w:hAnsi="宋体" w:eastAsia="宋体" w:cs="宋体"/>
          <w:bCs w:val="0"/>
          <w:sz w:val="21"/>
          <w:szCs w:val="21"/>
        </w:rPr>
        <w:t>五、公告期限</w:t>
      </w:r>
      <w:bookmarkEnd w:id="18"/>
      <w:bookmarkEnd w:id="19"/>
      <w:bookmarkEnd w:id="20"/>
      <w:bookmarkEnd w:id="21"/>
    </w:p>
    <w:p>
      <w:pPr>
        <w:pageBreakBefore w:val="0"/>
        <w:kinsoku/>
        <w:wordWrap/>
        <w:overflowPunct/>
        <w:topLinePunct w:val="0"/>
        <w:bidi w:val="0"/>
        <w:spacing w:line="500" w:lineRule="exact"/>
        <w:ind w:firstLine="420" w:firstLineChars="200"/>
        <w:textAlignment w:val="auto"/>
        <w:rPr>
          <w:rFonts w:ascii="宋体" w:hAnsi="宋体" w:eastAsia="宋体" w:cs="宋体"/>
          <w:kern w:val="0"/>
        </w:rPr>
      </w:pPr>
      <w:r>
        <w:rPr>
          <w:rFonts w:hint="eastAsia" w:ascii="宋体" w:hAnsi="宋体" w:eastAsia="宋体" w:cs="宋体"/>
          <w:kern w:val="0"/>
        </w:rPr>
        <w:t>自本公告发布之日</w:t>
      </w:r>
      <w:r>
        <w:rPr>
          <w:rFonts w:hint="eastAsia" w:ascii="宋体" w:hAnsi="宋体" w:eastAsia="宋体" w:cs="宋体"/>
        </w:rPr>
        <w:t>不少于3个工作日</w:t>
      </w:r>
      <w:r>
        <w:rPr>
          <w:rFonts w:hint="eastAsia" w:ascii="宋体" w:hAnsi="宋体" w:eastAsia="宋体" w:cs="宋体"/>
          <w:kern w:val="0"/>
        </w:rPr>
        <w:t>。</w:t>
      </w:r>
    </w:p>
    <w:p>
      <w:pPr>
        <w:pStyle w:val="5"/>
        <w:pageBreakBefore w:val="0"/>
        <w:kinsoku/>
        <w:wordWrap/>
        <w:overflowPunct/>
        <w:topLinePunct w:val="0"/>
        <w:bidi w:val="0"/>
        <w:spacing w:line="500" w:lineRule="exact"/>
        <w:textAlignment w:val="auto"/>
        <w:rPr>
          <w:rFonts w:ascii="宋体" w:hAnsi="宋体" w:eastAsia="宋体" w:cs="宋体"/>
          <w:bCs w:val="0"/>
          <w:sz w:val="21"/>
          <w:szCs w:val="21"/>
        </w:rPr>
      </w:pPr>
      <w:bookmarkStart w:id="26" w:name="_Toc35393804"/>
      <w:bookmarkStart w:id="27" w:name="_Toc35393635"/>
      <w:r>
        <w:rPr>
          <w:rFonts w:hint="eastAsia" w:ascii="宋体" w:hAnsi="宋体" w:eastAsia="宋体" w:cs="宋体"/>
          <w:bCs w:val="0"/>
          <w:sz w:val="21"/>
          <w:szCs w:val="21"/>
        </w:rPr>
        <w:t>六、其他补充事宜</w:t>
      </w:r>
      <w:bookmarkEnd w:id="26"/>
      <w:bookmarkEnd w:id="27"/>
    </w:p>
    <w:p>
      <w:pPr>
        <w:pageBreakBefore w:val="0"/>
        <w:kinsoku/>
        <w:wordWrap/>
        <w:overflowPunct/>
        <w:topLinePunct w:val="0"/>
        <w:bidi w:val="0"/>
        <w:spacing w:line="500" w:lineRule="exact"/>
        <w:textAlignment w:val="auto"/>
        <w:rPr>
          <w:rFonts w:ascii="宋体" w:hAnsi="宋体" w:eastAsia="宋体"/>
        </w:rPr>
      </w:pPr>
    </w:p>
    <w:p>
      <w:pPr>
        <w:pStyle w:val="5"/>
        <w:pageBreakBefore w:val="0"/>
        <w:kinsoku/>
        <w:wordWrap/>
        <w:overflowPunct/>
        <w:topLinePunct w:val="0"/>
        <w:bidi w:val="0"/>
        <w:spacing w:line="500" w:lineRule="exact"/>
        <w:textAlignment w:val="auto"/>
        <w:rPr>
          <w:rFonts w:ascii="宋体" w:hAnsi="宋体" w:eastAsia="宋体" w:cs="宋体"/>
          <w:bCs w:val="0"/>
          <w:sz w:val="21"/>
          <w:szCs w:val="21"/>
        </w:rPr>
      </w:pPr>
      <w:bookmarkStart w:id="28" w:name="_Toc35393805"/>
      <w:bookmarkStart w:id="29" w:name="_Toc28359018"/>
      <w:bookmarkStart w:id="30" w:name="_Toc35393636"/>
      <w:bookmarkStart w:id="31" w:name="_Toc28359095"/>
      <w:r>
        <w:rPr>
          <w:rFonts w:hint="eastAsia" w:ascii="宋体" w:hAnsi="宋体" w:eastAsia="宋体" w:cs="宋体"/>
          <w:bCs w:val="0"/>
          <w:sz w:val="21"/>
          <w:szCs w:val="21"/>
        </w:rPr>
        <w:t>七、凡对本次采购提出询问，请按以下方式联系。</w:t>
      </w:r>
      <w:bookmarkEnd w:id="28"/>
      <w:bookmarkEnd w:id="29"/>
      <w:bookmarkEnd w:id="30"/>
      <w:bookmarkEnd w:id="31"/>
    </w:p>
    <w:p>
      <w:pPr>
        <w:pStyle w:val="5"/>
        <w:pageBreakBefore w:val="0"/>
        <w:kinsoku/>
        <w:wordWrap/>
        <w:overflowPunct/>
        <w:topLinePunct w:val="0"/>
        <w:bidi w:val="0"/>
        <w:spacing w:line="500" w:lineRule="exact"/>
        <w:ind w:firstLine="630" w:firstLineChars="300"/>
        <w:textAlignment w:val="auto"/>
        <w:rPr>
          <w:rFonts w:ascii="宋体" w:hAnsi="宋体" w:eastAsia="宋体" w:cs="宋体"/>
          <w:b w:val="0"/>
          <w:sz w:val="21"/>
          <w:szCs w:val="21"/>
        </w:rPr>
      </w:pPr>
      <w:bookmarkStart w:id="32" w:name="_Toc35393806"/>
      <w:bookmarkStart w:id="33" w:name="_Toc28359019"/>
      <w:bookmarkStart w:id="34" w:name="_Toc35393637"/>
      <w:bookmarkStart w:id="35" w:name="_Toc28359096"/>
      <w:r>
        <w:rPr>
          <w:rFonts w:hint="eastAsia" w:ascii="宋体" w:hAnsi="宋体" w:eastAsia="宋体" w:cs="宋体"/>
          <w:b w:val="0"/>
          <w:sz w:val="21"/>
          <w:szCs w:val="21"/>
        </w:rPr>
        <w:t>采购人信息</w:t>
      </w:r>
      <w:bookmarkEnd w:id="32"/>
      <w:bookmarkEnd w:id="33"/>
      <w:bookmarkEnd w:id="34"/>
      <w:bookmarkEnd w:id="35"/>
      <w:bookmarkStart w:id="59" w:name="_GoBack"/>
      <w:bookmarkEnd w:id="59"/>
    </w:p>
    <w:p>
      <w:pPr>
        <w:pageBreakBefore w:val="0"/>
        <w:kinsoku/>
        <w:wordWrap/>
        <w:overflowPunct/>
        <w:topLinePunct w:val="0"/>
        <w:bidi w:val="0"/>
        <w:spacing w:line="500" w:lineRule="exact"/>
        <w:ind w:left="1041" w:leftChars="371" w:hanging="262" w:hangingChars="125"/>
        <w:jc w:val="left"/>
        <w:textAlignment w:val="auto"/>
        <w:rPr>
          <w:rFonts w:ascii="宋体" w:hAnsi="宋体" w:eastAsia="宋体" w:cs="宋体"/>
          <w:color w:val="000000"/>
          <w:kern w:val="0"/>
        </w:rPr>
      </w:pPr>
      <w:r>
        <w:rPr>
          <w:rFonts w:hint="eastAsia" w:ascii="宋体" w:hAnsi="宋体" w:eastAsia="宋体"/>
        </w:rPr>
        <w:t>名称：</w:t>
      </w:r>
      <w:r>
        <w:rPr>
          <w:rFonts w:hint="eastAsia" w:ascii="宋体" w:hAnsi="宋体" w:eastAsia="宋体" w:cs="宋体"/>
          <w:color w:val="000000"/>
          <w:kern w:val="0"/>
        </w:rPr>
        <w:t>阜阳民用航空中心</w:t>
      </w:r>
    </w:p>
    <w:p>
      <w:pPr>
        <w:pageBreakBefore w:val="0"/>
        <w:kinsoku/>
        <w:wordWrap/>
        <w:overflowPunct/>
        <w:topLinePunct w:val="0"/>
        <w:bidi w:val="0"/>
        <w:spacing w:line="500" w:lineRule="exact"/>
        <w:ind w:left="1041" w:leftChars="371" w:hanging="262" w:hangingChars="125"/>
        <w:jc w:val="left"/>
        <w:textAlignment w:val="auto"/>
        <w:rPr>
          <w:rFonts w:ascii="宋体" w:hAnsi="宋体" w:eastAsia="宋体"/>
        </w:rPr>
      </w:pPr>
      <w:r>
        <w:rPr>
          <w:rFonts w:hint="eastAsia" w:ascii="宋体" w:hAnsi="宋体" w:eastAsia="宋体"/>
        </w:rPr>
        <w:t>地址：</w:t>
      </w:r>
      <w:r>
        <w:rPr>
          <w:rFonts w:hint="eastAsia" w:ascii="宋体" w:hAnsi="宋体" w:eastAsia="宋体"/>
          <w:u w:val="single"/>
        </w:rPr>
        <w:t>　阜阳机场　</w:t>
      </w:r>
    </w:p>
    <w:p>
      <w:pPr>
        <w:pageBreakBefore w:val="0"/>
        <w:kinsoku/>
        <w:wordWrap/>
        <w:overflowPunct/>
        <w:topLinePunct w:val="0"/>
        <w:bidi w:val="0"/>
        <w:spacing w:line="500" w:lineRule="exact"/>
        <w:ind w:left="1041" w:leftChars="371" w:hanging="262" w:hangingChars="125"/>
        <w:jc w:val="left"/>
        <w:textAlignment w:val="auto"/>
        <w:rPr>
          <w:rFonts w:ascii="宋体" w:hAnsi="宋体" w:eastAsia="宋体"/>
          <w:u w:val="single"/>
        </w:rPr>
      </w:pPr>
      <w:r>
        <w:rPr>
          <w:rFonts w:hint="eastAsia" w:ascii="宋体" w:hAnsi="宋体" w:eastAsia="宋体"/>
        </w:rPr>
        <w:t>联系方式：</w:t>
      </w:r>
      <w:r>
        <w:rPr>
          <w:rFonts w:hint="eastAsia" w:ascii="宋体" w:hAnsi="宋体" w:eastAsia="宋体"/>
          <w:u w:val="single"/>
        </w:rPr>
        <w:t>　</w:t>
      </w:r>
      <w:r>
        <w:rPr>
          <w:rFonts w:hint="eastAsia" w:ascii="宋体" w:hAnsi="宋体" w:eastAsia="宋体"/>
          <w:u w:val="single"/>
          <w:lang w:val="en-US" w:eastAsia="zh-CN"/>
        </w:rPr>
        <w:t xml:space="preserve">  </w:t>
      </w:r>
      <w:r>
        <w:rPr>
          <w:rFonts w:hint="eastAsia" w:ascii="宋体" w:hAnsi="宋体" w:eastAsia="宋体"/>
          <w:u w:val="single"/>
          <w:lang w:eastAsia="zh-CN"/>
        </w:rPr>
        <w:t>机场管理部李工</w:t>
      </w:r>
      <w:r>
        <w:rPr>
          <w:rFonts w:hint="eastAsia" w:ascii="宋体" w:hAnsi="宋体" w:eastAsia="宋体"/>
          <w:u w:val="single"/>
          <w:lang w:val="en-US" w:eastAsia="zh-CN"/>
        </w:rPr>
        <w:t xml:space="preserve">  13309619063</w:t>
      </w:r>
      <w:r>
        <w:rPr>
          <w:rFonts w:hint="eastAsia" w:ascii="宋体" w:hAnsi="宋体" w:eastAsia="宋体"/>
          <w:u w:val="single"/>
        </w:rPr>
        <w:t xml:space="preserve"> </w:t>
      </w:r>
    </w:p>
    <w:p>
      <w:pPr>
        <w:pStyle w:val="3"/>
        <w:tabs>
          <w:tab w:val="left" w:pos="4236"/>
        </w:tabs>
        <w:spacing w:after="0" w:line="360" w:lineRule="auto"/>
        <w:ind w:left="3107"/>
        <w:jc w:val="left"/>
        <w:rPr>
          <w:rFonts w:asciiTheme="minorEastAsia" w:hAnsiTheme="minorEastAsia" w:eastAsiaTheme="minorEastAsia"/>
          <w:sz w:val="32"/>
          <w:szCs w:val="32"/>
        </w:rPr>
      </w:pPr>
      <w:r>
        <w:rPr>
          <w:rFonts w:ascii="宋体" w:hAnsi="宋体" w:eastAsia="宋体"/>
        </w:rPr>
        <w:br w:type="page"/>
      </w:r>
      <w:bookmarkEnd w:id="22"/>
      <w:bookmarkEnd w:id="23"/>
      <w:bookmarkEnd w:id="24"/>
      <w:bookmarkEnd w:id="25"/>
      <w:r>
        <w:rPr>
          <w:rFonts w:asciiTheme="minorEastAsia" w:hAnsiTheme="minorEastAsia" w:eastAsiaTheme="minorEastAsia"/>
          <w:sz w:val="32"/>
          <w:szCs w:val="32"/>
        </w:rPr>
        <w:t>第二章</w:t>
      </w:r>
      <w:r>
        <w:rPr>
          <w:rFonts w:asciiTheme="minorEastAsia" w:hAnsiTheme="minorEastAsia" w:eastAsiaTheme="minorEastAsia"/>
          <w:sz w:val="32"/>
          <w:szCs w:val="32"/>
        </w:rPr>
        <w:tab/>
      </w:r>
      <w:r>
        <w:rPr>
          <w:rFonts w:asciiTheme="minorEastAsia" w:hAnsiTheme="minorEastAsia" w:eastAsiaTheme="minorEastAsia"/>
          <w:sz w:val="32"/>
          <w:szCs w:val="32"/>
        </w:rPr>
        <w:t>供应商须知</w:t>
      </w:r>
      <w:bookmarkEnd w:id="1"/>
    </w:p>
    <w:p>
      <w:pPr>
        <w:pStyle w:val="2"/>
        <w:spacing w:before="0" w:after="0" w:line="360" w:lineRule="auto"/>
        <w:ind w:left="3170"/>
        <w:rPr>
          <w:rFonts w:asciiTheme="minorEastAsia" w:hAnsiTheme="minorEastAsia" w:eastAsiaTheme="minorEastAsia"/>
          <w:sz w:val="21"/>
          <w:szCs w:val="21"/>
        </w:rPr>
      </w:pPr>
      <w:r>
        <w:rPr>
          <w:rFonts w:asciiTheme="minorEastAsia" w:hAnsiTheme="minorEastAsia" w:eastAsiaTheme="minorEastAsia"/>
          <w:sz w:val="21"/>
          <w:szCs w:val="21"/>
        </w:rPr>
        <w:t>一、供应商须知前附表</w:t>
      </w:r>
    </w:p>
    <w:p>
      <w:pPr>
        <w:pStyle w:val="7"/>
        <w:spacing w:before="160" w:after="6" w:line="360" w:lineRule="auto"/>
        <w:ind w:left="234" w:right="296" w:firstLine="434"/>
        <w:rPr>
          <w:rFonts w:asciiTheme="minorEastAsia" w:hAnsiTheme="minorEastAsia" w:eastAsiaTheme="minorEastAsia"/>
          <w:sz w:val="21"/>
          <w:szCs w:val="21"/>
        </w:rPr>
      </w:pPr>
      <w:r>
        <w:rPr>
          <w:rFonts w:asciiTheme="minorEastAsia" w:hAnsiTheme="minorEastAsia" w:eastAsiaTheme="minorEastAsia"/>
          <w:b/>
          <w:sz w:val="21"/>
          <w:szCs w:val="21"/>
        </w:rPr>
        <w:t>注：</w:t>
      </w:r>
      <w:r>
        <w:rPr>
          <w:rFonts w:asciiTheme="minorEastAsia" w:hAnsiTheme="minorEastAsia" w:eastAsiaTheme="minorEastAsia"/>
          <w:sz w:val="21"/>
          <w:szCs w:val="21"/>
        </w:rPr>
        <w:t>本表是本项目的具体要求，是对供应商须知的具体补充和修改，如有不一致，以本表为准。</w:t>
      </w:r>
    </w:p>
    <w:tbl>
      <w:tblPr>
        <w:tblStyle w:val="21"/>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1994"/>
        <w:gridCol w:w="5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tcPr>
          <w:p>
            <w:pPr>
              <w:pStyle w:val="20"/>
              <w:spacing w:before="96" w:line="360" w:lineRule="auto"/>
              <w:ind w:left="118" w:right="111"/>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条款号</w:t>
            </w:r>
          </w:p>
        </w:tc>
        <w:tc>
          <w:tcPr>
            <w:tcW w:w="1994" w:type="dxa"/>
          </w:tcPr>
          <w:p>
            <w:pPr>
              <w:pStyle w:val="20"/>
              <w:spacing w:before="96" w:line="360" w:lineRule="auto"/>
              <w:ind w:left="530"/>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条款名称</w:t>
            </w:r>
          </w:p>
        </w:tc>
        <w:tc>
          <w:tcPr>
            <w:tcW w:w="5500" w:type="dxa"/>
          </w:tcPr>
          <w:p>
            <w:pPr>
              <w:pStyle w:val="20"/>
              <w:spacing w:before="96" w:line="360" w:lineRule="auto"/>
              <w:ind w:left="1769"/>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tcPr>
          <w:p>
            <w:pPr>
              <w:pStyle w:val="20"/>
              <w:spacing w:before="96" w:line="360" w:lineRule="auto"/>
              <w:ind w:left="118" w:right="109"/>
              <w:jc w:val="center"/>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val="en-US" w:eastAsia="en-US"/>
              </w:rPr>
              <w:t>1</w:t>
            </w:r>
          </w:p>
        </w:tc>
        <w:tc>
          <w:tcPr>
            <w:tcW w:w="1994" w:type="dxa"/>
          </w:tcPr>
          <w:p>
            <w:pPr>
              <w:pStyle w:val="20"/>
              <w:spacing w:before="96" w:line="36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采购人</w:t>
            </w:r>
          </w:p>
        </w:tc>
        <w:tc>
          <w:tcPr>
            <w:tcW w:w="5500" w:type="dxa"/>
          </w:tcPr>
          <w:p>
            <w:pPr>
              <w:pStyle w:val="20"/>
              <w:spacing w:before="96" w:line="360" w:lineRule="auto"/>
              <w:ind w:firstLine="210" w:firstLineChars="100"/>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en-US"/>
              </w:rPr>
              <w:t>阜阳民用航空中心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1003" w:type="dxa"/>
          </w:tcPr>
          <w:p>
            <w:pPr>
              <w:pStyle w:val="20"/>
              <w:spacing w:before="96" w:line="360" w:lineRule="auto"/>
              <w:ind w:left="118" w:right="109"/>
              <w:jc w:val="center"/>
              <w:rPr>
                <w:rFonts w:asciiTheme="minorEastAsia" w:hAnsiTheme="minorEastAsia" w:eastAsiaTheme="minorEastAsia"/>
                <w:sz w:val="21"/>
                <w:szCs w:val="21"/>
                <w:lang w:val="en-US" w:eastAsia="en-US"/>
              </w:rPr>
            </w:pPr>
            <w:r>
              <w:rPr>
                <w:rFonts w:hint="eastAsia" w:asciiTheme="minorEastAsia" w:hAnsiTheme="minorEastAsia" w:eastAsiaTheme="minorEastAsia"/>
                <w:sz w:val="21"/>
                <w:szCs w:val="21"/>
                <w:lang w:val="en-US" w:eastAsia="en-US"/>
              </w:rPr>
              <w:t>2</w:t>
            </w:r>
          </w:p>
        </w:tc>
        <w:tc>
          <w:tcPr>
            <w:tcW w:w="1994" w:type="dxa"/>
          </w:tcPr>
          <w:p>
            <w:pPr>
              <w:pStyle w:val="20"/>
              <w:spacing w:before="96" w:line="360" w:lineRule="auto"/>
              <w:ind w:left="107"/>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en-US"/>
              </w:rPr>
              <w:t>项目概况</w:t>
            </w:r>
          </w:p>
        </w:tc>
        <w:tc>
          <w:tcPr>
            <w:tcW w:w="5500" w:type="dxa"/>
          </w:tcPr>
          <w:p>
            <w:pPr>
              <w:pStyle w:val="20"/>
              <w:spacing w:before="96" w:line="360" w:lineRule="auto"/>
              <w:ind w:firstLine="210" w:firstLineChars="100"/>
              <w:rPr>
                <w:rFonts w:asciiTheme="minorEastAsia" w:hAnsiTheme="minorEastAsia" w:eastAsiaTheme="minorEastAsia"/>
                <w:sz w:val="21"/>
                <w:szCs w:val="21"/>
                <w:lang w:val="en-US" w:eastAsia="en-US"/>
              </w:rPr>
            </w:pPr>
            <w:r>
              <w:rPr>
                <w:rFonts w:hint="eastAsia" w:asciiTheme="minorEastAsia" w:hAnsiTheme="minorEastAsia" w:eastAsiaTheme="minorEastAsia"/>
                <w:bCs/>
                <w:sz w:val="21"/>
                <w:szCs w:val="21"/>
                <w:lang w:val="en-US" w:eastAsia="en-US"/>
              </w:rPr>
              <w:t>详见询价文件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003" w:type="dxa"/>
          </w:tcPr>
          <w:p>
            <w:pPr>
              <w:pStyle w:val="20"/>
              <w:spacing w:before="156" w:line="360" w:lineRule="auto"/>
              <w:ind w:left="118" w:right="109"/>
              <w:jc w:val="center"/>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val="en-US" w:eastAsia="en-US"/>
              </w:rPr>
              <w:t>3</w:t>
            </w:r>
          </w:p>
        </w:tc>
        <w:tc>
          <w:tcPr>
            <w:tcW w:w="1994" w:type="dxa"/>
          </w:tcPr>
          <w:p>
            <w:pPr>
              <w:pStyle w:val="20"/>
              <w:spacing w:line="36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采购监督管理部门</w:t>
            </w:r>
          </w:p>
        </w:tc>
        <w:tc>
          <w:tcPr>
            <w:tcW w:w="5500" w:type="dxa"/>
          </w:tcPr>
          <w:p>
            <w:pPr>
              <w:pStyle w:val="20"/>
              <w:spacing w:line="360" w:lineRule="auto"/>
              <w:ind w:firstLine="210" w:firstLineChars="100"/>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en-US"/>
              </w:rPr>
              <w:t>阜阳民用航空中心机关</w:t>
            </w:r>
            <w:r>
              <w:rPr>
                <w:rFonts w:hint="eastAsia" w:asciiTheme="minorEastAsia" w:hAnsiTheme="minorEastAsia" w:eastAsiaTheme="minorEastAsia"/>
                <w:sz w:val="21"/>
                <w:szCs w:val="21"/>
                <w:lang w:val="en-US" w:eastAsia="en-US"/>
              </w:rPr>
              <w:t>纪委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003" w:type="dxa"/>
          </w:tcPr>
          <w:p>
            <w:pPr>
              <w:pStyle w:val="20"/>
              <w:spacing w:line="360" w:lineRule="auto"/>
              <w:ind w:left="118" w:right="109"/>
              <w:jc w:val="center"/>
              <w:rPr>
                <w:rFonts w:asciiTheme="minorEastAsia" w:hAnsiTheme="minorEastAsia" w:eastAsiaTheme="minorEastAsia"/>
                <w:sz w:val="21"/>
                <w:szCs w:val="21"/>
                <w:lang w:val="en-US" w:eastAsia="en-US"/>
              </w:rPr>
            </w:pPr>
            <w:r>
              <w:rPr>
                <w:rFonts w:hint="eastAsia" w:asciiTheme="minorEastAsia" w:hAnsiTheme="minorEastAsia" w:eastAsiaTheme="minorEastAsia"/>
                <w:sz w:val="21"/>
                <w:szCs w:val="21"/>
                <w:lang w:val="en-US" w:eastAsia="en-US"/>
              </w:rPr>
              <w:t>4</w:t>
            </w:r>
          </w:p>
        </w:tc>
        <w:tc>
          <w:tcPr>
            <w:tcW w:w="1994" w:type="dxa"/>
          </w:tcPr>
          <w:p>
            <w:pPr>
              <w:pStyle w:val="20"/>
              <w:spacing w:line="360" w:lineRule="auto"/>
              <w:ind w:left="107"/>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en-US"/>
              </w:rPr>
              <w:t>项目名称</w:t>
            </w:r>
          </w:p>
        </w:tc>
        <w:tc>
          <w:tcPr>
            <w:tcW w:w="5500" w:type="dxa"/>
          </w:tcPr>
          <w:p>
            <w:pPr>
              <w:pStyle w:val="20"/>
              <w:spacing w:before="5" w:line="360" w:lineRule="auto"/>
              <w:ind w:left="108"/>
              <w:rPr>
                <w:rFonts w:asciiTheme="minorEastAsia" w:hAnsiTheme="minorEastAsia" w:eastAsiaTheme="minorEastAsia"/>
                <w:b/>
                <w:sz w:val="21"/>
                <w:szCs w:val="21"/>
                <w:lang w:eastAsia="en-US"/>
              </w:rPr>
            </w:pPr>
            <w:r>
              <w:rPr>
                <w:rFonts w:hint="eastAsia" w:asciiTheme="minorEastAsia" w:hAnsiTheme="minorEastAsia" w:eastAsiaTheme="minorEastAsia"/>
                <w:lang w:val="en-US" w:eastAsia="zh-CN"/>
              </w:rPr>
              <w:t>阜阳民用航空中心机场管理部购置驱鸟弹项目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003" w:type="dxa"/>
          </w:tcPr>
          <w:p>
            <w:pPr>
              <w:pStyle w:val="20"/>
              <w:spacing w:line="360" w:lineRule="auto"/>
              <w:ind w:left="118" w:right="109"/>
              <w:jc w:val="center"/>
              <w:rPr>
                <w:rFonts w:asciiTheme="minorEastAsia" w:hAnsiTheme="minorEastAsia" w:eastAsiaTheme="minorEastAsia"/>
                <w:sz w:val="21"/>
                <w:szCs w:val="21"/>
                <w:lang w:val="en-US" w:eastAsia="en-US"/>
              </w:rPr>
            </w:pPr>
            <w:r>
              <w:rPr>
                <w:rFonts w:hint="eastAsia" w:asciiTheme="minorEastAsia" w:hAnsiTheme="minorEastAsia" w:eastAsiaTheme="minorEastAsia"/>
                <w:sz w:val="21"/>
                <w:szCs w:val="21"/>
                <w:lang w:val="en-US" w:eastAsia="en-US"/>
              </w:rPr>
              <w:t>5</w:t>
            </w:r>
          </w:p>
        </w:tc>
        <w:tc>
          <w:tcPr>
            <w:tcW w:w="1994" w:type="dxa"/>
          </w:tcPr>
          <w:p>
            <w:pPr>
              <w:pStyle w:val="20"/>
              <w:spacing w:line="360" w:lineRule="auto"/>
              <w:ind w:left="107"/>
              <w:jc w:val="both"/>
              <w:rPr>
                <w:rFonts w:asciiTheme="minorEastAsia" w:hAnsiTheme="minorEastAsia" w:eastAsiaTheme="minorEastAsia"/>
                <w:sz w:val="21"/>
                <w:szCs w:val="21"/>
                <w:lang w:val="en-US" w:eastAsia="en-US"/>
              </w:rPr>
            </w:pPr>
            <w:r>
              <w:rPr>
                <w:rFonts w:hint="eastAsia" w:asciiTheme="minorEastAsia" w:hAnsiTheme="minorEastAsia" w:eastAsiaTheme="minorEastAsia"/>
                <w:sz w:val="21"/>
                <w:szCs w:val="21"/>
                <w:lang w:val="en-US" w:eastAsia="en-US"/>
              </w:rPr>
              <w:t>质量要求</w:t>
            </w:r>
          </w:p>
        </w:tc>
        <w:tc>
          <w:tcPr>
            <w:tcW w:w="5500" w:type="dxa"/>
          </w:tcPr>
          <w:p>
            <w:pPr>
              <w:pStyle w:val="20"/>
              <w:spacing w:before="5" w:line="360" w:lineRule="auto"/>
              <w:ind w:left="108"/>
              <w:rPr>
                <w:rFonts w:hint="eastAsia" w:asciiTheme="minorEastAsia" w:hAnsiTheme="minorEastAsia" w:eastAsiaTheme="minorEastAsia"/>
                <w:b/>
                <w:sz w:val="21"/>
                <w:szCs w:val="21"/>
                <w:lang w:eastAsia="zh-CN"/>
              </w:rPr>
            </w:pPr>
            <w:r>
              <w:rPr>
                <w:rFonts w:hint="eastAsia" w:asciiTheme="minorEastAsia" w:hAnsiTheme="minorEastAsia" w:eastAsiaTheme="minorEastAsia"/>
                <w:b/>
                <w:bCs w:val="0"/>
                <w:sz w:val="21"/>
                <w:szCs w:val="21"/>
                <w:lang w:eastAsia="en-US"/>
              </w:rPr>
              <w:t>合格</w:t>
            </w:r>
            <w:r>
              <w:rPr>
                <w:rFonts w:hint="eastAsia" w:asciiTheme="minorEastAsia" w:hAnsiTheme="minorEastAsia" w:eastAsiaTheme="minorEastAsia"/>
                <w:b/>
                <w:bCs w:val="0"/>
                <w:sz w:val="21"/>
                <w:szCs w:val="21"/>
                <w:lang w:eastAsia="zh-CN"/>
              </w:rPr>
              <w:t>，</w:t>
            </w:r>
            <w:r>
              <w:rPr>
                <w:rFonts w:hint="eastAsia" w:asciiTheme="minorEastAsia" w:hAnsiTheme="minorEastAsia" w:eastAsiaTheme="minorEastAsia"/>
                <w:b/>
                <w:bCs w:val="0"/>
                <w:sz w:val="21"/>
                <w:szCs w:val="21"/>
                <w:lang w:val="en-US" w:eastAsia="zh-CN"/>
              </w:rPr>
              <w:t>符合民航相关规范要求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tcPr>
          <w:p>
            <w:pPr>
              <w:pStyle w:val="20"/>
              <w:spacing w:before="155" w:line="360" w:lineRule="auto"/>
              <w:ind w:left="118" w:right="109"/>
              <w:jc w:val="center"/>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val="en-US" w:eastAsia="en-US"/>
              </w:rPr>
              <w:t>6</w:t>
            </w:r>
          </w:p>
        </w:tc>
        <w:tc>
          <w:tcPr>
            <w:tcW w:w="1994" w:type="dxa"/>
          </w:tcPr>
          <w:p>
            <w:pPr>
              <w:pStyle w:val="20"/>
              <w:spacing w:before="4" w:line="360" w:lineRule="auto"/>
              <w:ind w:left="107"/>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en-US"/>
              </w:rPr>
              <w:t>供应商质疑</w:t>
            </w:r>
            <w:r>
              <w:rPr>
                <w:rFonts w:asciiTheme="minorEastAsia" w:hAnsiTheme="minorEastAsia" w:eastAsiaTheme="minorEastAsia"/>
                <w:sz w:val="21"/>
                <w:szCs w:val="21"/>
                <w:lang w:eastAsia="en-US"/>
              </w:rPr>
              <w:t>截止时间</w:t>
            </w:r>
          </w:p>
        </w:tc>
        <w:tc>
          <w:tcPr>
            <w:tcW w:w="5500" w:type="dxa"/>
          </w:tcPr>
          <w:p>
            <w:pPr>
              <w:autoSpaceDE w:val="0"/>
              <w:autoSpaceDN w:val="0"/>
              <w:spacing w:line="360" w:lineRule="auto"/>
              <w:jc w:val="left"/>
              <w:rPr>
                <w:rFonts w:cs="宋体" w:asciiTheme="minorEastAsia" w:hAnsiTheme="minorEastAsia" w:eastAsiaTheme="minorEastAsia"/>
                <w:kern w:val="0"/>
                <w:lang w:eastAsia="en-US"/>
              </w:rPr>
            </w:pPr>
            <w:r>
              <w:rPr>
                <w:rFonts w:hint="eastAsia" w:asciiTheme="minorEastAsia" w:hAnsiTheme="minorEastAsia" w:eastAsiaTheme="minorEastAsia"/>
                <w:kern w:val="0"/>
                <w:lang w:eastAsia="en-US"/>
              </w:rPr>
              <w:t>1、对采购文件提出质疑的，应当在采购文件公告期限届满之日起</w:t>
            </w:r>
            <w:r>
              <w:rPr>
                <w:rFonts w:hint="eastAsia" w:cs="宋体" w:asciiTheme="minorEastAsia" w:hAnsiTheme="minorEastAsia" w:eastAsiaTheme="minorEastAsia"/>
                <w:kern w:val="0"/>
                <w:lang w:eastAsia="en-US"/>
              </w:rPr>
              <w:t>7个工作日内提出。</w:t>
            </w:r>
          </w:p>
          <w:p>
            <w:pPr>
              <w:widowControl/>
              <w:shd w:val="clear" w:color="auto" w:fill="FFFFFF"/>
              <w:autoSpaceDE w:val="0"/>
              <w:autoSpaceDN w:val="0"/>
              <w:spacing w:line="360" w:lineRule="auto"/>
              <w:ind w:firstLine="411" w:firstLineChars="196"/>
              <w:jc w:val="left"/>
              <w:rPr>
                <w:rFonts w:cs="宋体" w:asciiTheme="minorEastAsia" w:hAnsiTheme="minorEastAsia" w:eastAsiaTheme="minorEastAsia"/>
                <w:kern w:val="0"/>
                <w:lang w:eastAsia="en-US"/>
              </w:rPr>
            </w:pPr>
            <w:r>
              <w:rPr>
                <w:rFonts w:hint="eastAsia" w:cs="宋体" w:asciiTheme="minorEastAsia" w:hAnsiTheme="minorEastAsia" w:eastAsiaTheme="minorEastAsia"/>
                <w:kern w:val="0"/>
                <w:lang w:eastAsia="en-US"/>
              </w:rPr>
              <w:t>特别提示：提出质疑时须注明项目名称及项目编号。</w:t>
            </w:r>
          </w:p>
          <w:p>
            <w:pPr>
              <w:autoSpaceDE w:val="0"/>
              <w:autoSpaceDN w:val="0"/>
              <w:spacing w:line="360" w:lineRule="auto"/>
              <w:ind w:firstLine="411" w:firstLineChars="196"/>
              <w:jc w:val="left"/>
              <w:rPr>
                <w:rFonts w:cs="宋体" w:asciiTheme="minorEastAsia" w:hAnsiTheme="minorEastAsia" w:eastAsiaTheme="minorEastAsia"/>
                <w:kern w:val="0"/>
                <w:lang w:eastAsia="en-US"/>
              </w:rPr>
            </w:pPr>
            <w:r>
              <w:rPr>
                <w:rFonts w:hint="eastAsia" w:cs="宋体" w:asciiTheme="minorEastAsia" w:hAnsiTheme="minorEastAsia" w:eastAsiaTheme="minorEastAsia"/>
                <w:kern w:val="0"/>
                <w:lang w:eastAsia="en-US"/>
              </w:rPr>
              <w:t>询问答复及澄清或修改：在阜阳民用航空中心网站发布，采购人不再另行通知。</w:t>
            </w:r>
          </w:p>
          <w:p>
            <w:pPr>
              <w:autoSpaceDE w:val="0"/>
              <w:autoSpaceDN w:val="0"/>
              <w:spacing w:line="360" w:lineRule="auto"/>
              <w:ind w:firstLine="420" w:firstLineChars="200"/>
              <w:jc w:val="left"/>
              <w:rPr>
                <w:rFonts w:cs="宋体" w:asciiTheme="minorEastAsia" w:hAnsiTheme="minorEastAsia" w:eastAsiaTheme="minorEastAsia"/>
                <w:kern w:val="0"/>
                <w:lang w:eastAsia="en-US"/>
              </w:rPr>
            </w:pPr>
            <w:r>
              <w:rPr>
                <w:rFonts w:hint="eastAsia" w:cs="宋体" w:asciiTheme="minorEastAsia" w:hAnsiTheme="minorEastAsia" w:eastAsiaTheme="minorEastAsia"/>
                <w:kern w:val="0"/>
                <w:lang w:eastAsia="en-US"/>
              </w:rPr>
              <w:t>该答复内容及澄清或修改内容为</w:t>
            </w:r>
            <w:r>
              <w:rPr>
                <w:rFonts w:hint="eastAsia" w:asciiTheme="minorEastAsia" w:hAnsiTheme="minorEastAsia" w:eastAsiaTheme="minorEastAsia"/>
                <w:kern w:val="0"/>
                <w:lang w:eastAsia="en-US"/>
              </w:rPr>
              <w:t>采购</w:t>
            </w:r>
            <w:r>
              <w:rPr>
                <w:rFonts w:hint="eastAsia" w:cs="宋体" w:asciiTheme="minorEastAsia" w:hAnsiTheme="minorEastAsia" w:eastAsiaTheme="minorEastAsia"/>
                <w:kern w:val="0"/>
                <w:lang w:eastAsia="en-US"/>
              </w:rPr>
              <w:t>文件的组成部分</w:t>
            </w:r>
            <w:r>
              <w:rPr>
                <w:rFonts w:hint="eastAsia" w:asciiTheme="minorEastAsia" w:hAnsiTheme="minorEastAsia" w:eastAsiaTheme="minorEastAsia"/>
                <w:kern w:val="0"/>
                <w:lang w:eastAsia="en-US"/>
              </w:rPr>
              <w:t>，对供应商具有同样约束力效力。</w:t>
            </w:r>
            <w:r>
              <w:rPr>
                <w:rFonts w:hint="eastAsia" w:cs="宋体" w:asciiTheme="minorEastAsia" w:hAnsiTheme="minorEastAsia" w:eastAsiaTheme="minorEastAsia"/>
                <w:kern w:val="0"/>
                <w:lang w:eastAsia="en-US"/>
              </w:rPr>
              <w:t>（所有潜在</w:t>
            </w:r>
            <w:r>
              <w:rPr>
                <w:rFonts w:hint="eastAsia" w:asciiTheme="minorEastAsia" w:hAnsiTheme="minorEastAsia" w:eastAsiaTheme="minorEastAsia"/>
                <w:kern w:val="0"/>
                <w:lang w:eastAsia="en-US"/>
              </w:rPr>
              <w:t>供应商</w:t>
            </w:r>
            <w:r>
              <w:rPr>
                <w:rFonts w:hint="eastAsia" w:cs="宋体" w:asciiTheme="minorEastAsia" w:hAnsiTheme="minorEastAsia" w:eastAsiaTheme="minorEastAsia"/>
                <w:kern w:val="0"/>
                <w:lang w:eastAsia="en-US"/>
              </w:rPr>
              <w:t>在响应文件提交截止时间前有义务在阜阳民用航空中心网站自行查询，澄清、修改及答疑回复视为全部知晓，无需回复确认。）</w:t>
            </w:r>
          </w:p>
          <w:p>
            <w:pPr>
              <w:widowControl/>
              <w:shd w:val="clear" w:color="auto" w:fill="FFFFFF"/>
              <w:autoSpaceDE w:val="0"/>
              <w:autoSpaceDN w:val="0"/>
              <w:spacing w:line="360" w:lineRule="auto"/>
              <w:jc w:val="left"/>
              <w:rPr>
                <w:rFonts w:cs="宋体" w:asciiTheme="minorEastAsia" w:hAnsiTheme="minorEastAsia" w:eastAsiaTheme="minorEastAsia"/>
                <w:kern w:val="0"/>
                <w:lang w:eastAsia="en-US"/>
              </w:rPr>
            </w:pPr>
            <w:r>
              <w:rPr>
                <w:rFonts w:hint="eastAsia" w:cs="宋体" w:asciiTheme="minorEastAsia" w:hAnsiTheme="minorEastAsia" w:eastAsiaTheme="minorEastAsia"/>
                <w:kern w:val="0"/>
                <w:lang w:eastAsia="en-US"/>
              </w:rPr>
              <w:t>2、</w:t>
            </w:r>
            <w:r>
              <w:rPr>
                <w:rFonts w:cs="宋体" w:asciiTheme="minorEastAsia" w:hAnsiTheme="minorEastAsia" w:eastAsiaTheme="minorEastAsia"/>
                <w:kern w:val="0"/>
                <w:lang w:eastAsia="en-US"/>
              </w:rPr>
              <w:t>供应商认为采购过程、成交结果使自己的权益受到损害的</w:t>
            </w:r>
            <w:r>
              <w:rPr>
                <w:rFonts w:hint="eastAsia" w:cs="宋体" w:asciiTheme="minorEastAsia" w:hAnsiTheme="minorEastAsia" w:eastAsiaTheme="minorEastAsia"/>
                <w:kern w:val="0"/>
                <w:lang w:eastAsia="en-US"/>
              </w:rPr>
              <w:t>，</w:t>
            </w:r>
            <w:r>
              <w:rPr>
                <w:rFonts w:cs="宋体" w:asciiTheme="minorEastAsia" w:hAnsiTheme="minorEastAsia" w:eastAsiaTheme="minorEastAsia"/>
                <w:kern w:val="0"/>
                <w:lang w:eastAsia="en-US"/>
              </w:rPr>
              <w:t>可以在知道或者应知其权益受到损害之日起7个工作日内，以书面形式</w:t>
            </w:r>
            <w:r>
              <w:rPr>
                <w:rFonts w:hint="eastAsia" w:cs="宋体" w:asciiTheme="minorEastAsia" w:hAnsiTheme="minorEastAsia" w:eastAsiaTheme="minorEastAsia"/>
                <w:kern w:val="0"/>
                <w:lang w:eastAsia="en-US"/>
              </w:rPr>
              <w:t>提出。</w:t>
            </w:r>
          </w:p>
          <w:p>
            <w:pPr>
              <w:pStyle w:val="20"/>
              <w:tabs>
                <w:tab w:val="left" w:pos="588"/>
              </w:tabs>
              <w:spacing w:before="155" w:line="360" w:lineRule="auto"/>
              <w:ind w:left="108"/>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en-US"/>
              </w:rPr>
              <w:t>3、质疑函格式按照采购文件格式第八章政府采购供应商质疑函范本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3" w:type="dxa"/>
            <w:vMerge w:val="restart"/>
          </w:tcPr>
          <w:p>
            <w:pPr>
              <w:pStyle w:val="20"/>
              <w:spacing w:before="4" w:line="360" w:lineRule="auto"/>
              <w:rPr>
                <w:rFonts w:asciiTheme="minorEastAsia" w:hAnsiTheme="minorEastAsia" w:eastAsiaTheme="minorEastAsia"/>
                <w:sz w:val="21"/>
                <w:szCs w:val="21"/>
                <w:lang w:eastAsia="en-US"/>
              </w:rPr>
            </w:pPr>
          </w:p>
          <w:p>
            <w:pPr>
              <w:pStyle w:val="20"/>
              <w:spacing w:line="360" w:lineRule="auto"/>
              <w:ind w:left="321"/>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val="en-US" w:eastAsia="en-US"/>
              </w:rPr>
              <w:t>7</w:t>
            </w:r>
          </w:p>
        </w:tc>
        <w:tc>
          <w:tcPr>
            <w:tcW w:w="1994" w:type="dxa"/>
            <w:vMerge w:val="restart"/>
          </w:tcPr>
          <w:p>
            <w:pPr>
              <w:pStyle w:val="20"/>
              <w:spacing w:line="360" w:lineRule="auto"/>
              <w:ind w:left="107"/>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en-US"/>
              </w:rPr>
              <w:t>现场考察</w:t>
            </w:r>
          </w:p>
        </w:tc>
        <w:tc>
          <w:tcPr>
            <w:tcW w:w="5500" w:type="dxa"/>
          </w:tcPr>
          <w:p>
            <w:pPr>
              <w:pStyle w:val="20"/>
              <w:spacing w:before="161" w:line="360" w:lineRule="auto"/>
              <w:ind w:left="108"/>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en-US"/>
              </w:rPr>
              <w:t>☑</w:t>
            </w:r>
            <w:r>
              <w:rPr>
                <w:rFonts w:asciiTheme="minorEastAsia" w:hAnsiTheme="minorEastAsia" w:eastAsiaTheme="minorEastAsia"/>
                <w:sz w:val="21"/>
                <w:szCs w:val="21"/>
                <w:lang w:eastAsia="en-US"/>
              </w:rPr>
              <w:t>不组织，供应商自行考察</w:t>
            </w:r>
          </w:p>
          <w:p>
            <w:pPr>
              <w:pStyle w:val="20"/>
              <w:tabs>
                <w:tab w:val="left" w:pos="1668"/>
                <w:tab w:val="left" w:pos="2628"/>
              </w:tabs>
              <w:spacing w:before="16" w:line="360" w:lineRule="auto"/>
              <w:ind w:left="108"/>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3" w:type="dxa"/>
            <w:vMerge w:val="continue"/>
            <w:tcBorders>
              <w:top w:val="nil"/>
            </w:tcBorders>
          </w:tcPr>
          <w:p>
            <w:pPr>
              <w:autoSpaceDE w:val="0"/>
              <w:autoSpaceDN w:val="0"/>
              <w:spacing w:line="360" w:lineRule="auto"/>
              <w:rPr>
                <w:rFonts w:asciiTheme="minorEastAsia" w:hAnsiTheme="minorEastAsia" w:eastAsiaTheme="minorEastAsia"/>
                <w:kern w:val="0"/>
                <w:lang w:eastAsia="en-US"/>
              </w:rPr>
            </w:pPr>
          </w:p>
        </w:tc>
        <w:tc>
          <w:tcPr>
            <w:tcW w:w="1994" w:type="dxa"/>
            <w:vMerge w:val="continue"/>
            <w:tcBorders>
              <w:top w:val="nil"/>
            </w:tcBorders>
          </w:tcPr>
          <w:p>
            <w:pPr>
              <w:autoSpaceDE w:val="0"/>
              <w:autoSpaceDN w:val="0"/>
              <w:spacing w:line="360" w:lineRule="auto"/>
              <w:rPr>
                <w:rFonts w:asciiTheme="minorEastAsia" w:hAnsiTheme="minorEastAsia" w:eastAsiaTheme="minorEastAsia"/>
                <w:kern w:val="0"/>
                <w:lang w:eastAsia="en-US"/>
              </w:rPr>
            </w:pPr>
          </w:p>
        </w:tc>
        <w:tc>
          <w:tcPr>
            <w:tcW w:w="5500" w:type="dxa"/>
          </w:tcPr>
          <w:p>
            <w:pPr>
              <w:pStyle w:val="20"/>
              <w:tabs>
                <w:tab w:val="left" w:pos="5415"/>
              </w:tabs>
              <w:spacing w:before="19" w:line="360" w:lineRule="auto"/>
              <w:ind w:left="108"/>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tcPr>
          <w:p>
            <w:pPr>
              <w:pStyle w:val="20"/>
              <w:spacing w:before="93" w:line="360" w:lineRule="auto"/>
              <w:ind w:left="118" w:right="109"/>
              <w:jc w:val="center"/>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val="en-US" w:eastAsia="en-US"/>
              </w:rPr>
              <w:t>8</w:t>
            </w:r>
          </w:p>
        </w:tc>
        <w:tc>
          <w:tcPr>
            <w:tcW w:w="1994" w:type="dxa"/>
          </w:tcPr>
          <w:p>
            <w:pPr>
              <w:pStyle w:val="20"/>
              <w:spacing w:before="16"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询价有效期</w:t>
            </w:r>
          </w:p>
        </w:tc>
        <w:tc>
          <w:tcPr>
            <w:tcW w:w="5500" w:type="dxa"/>
          </w:tcPr>
          <w:p>
            <w:pPr>
              <w:pStyle w:val="20"/>
              <w:tabs>
                <w:tab w:val="left" w:pos="405"/>
              </w:tabs>
              <w:spacing w:before="16" w:line="360" w:lineRule="auto"/>
              <w:rPr>
                <w:rFonts w:asciiTheme="minorEastAsia" w:hAnsiTheme="minorEastAsia" w:eastAsiaTheme="minorEastAsia"/>
                <w:sz w:val="21"/>
                <w:szCs w:val="21"/>
                <w:lang w:eastAsia="en-US"/>
              </w:rPr>
            </w:pPr>
            <w:r>
              <w:rPr>
                <w:rFonts w:asciiTheme="minorEastAsia" w:hAnsiTheme="minorEastAsia" w:eastAsiaTheme="minorEastAsia"/>
                <w:sz w:val="21"/>
                <w:szCs w:val="21"/>
                <w:u w:val="single"/>
                <w:lang w:eastAsia="en-US"/>
              </w:rPr>
              <w:tab/>
            </w:r>
            <w:r>
              <w:rPr>
                <w:rFonts w:hint="eastAsia" w:asciiTheme="minorEastAsia" w:hAnsiTheme="minorEastAsia" w:eastAsiaTheme="minorEastAsia"/>
                <w:sz w:val="21"/>
                <w:szCs w:val="21"/>
                <w:u w:val="single"/>
                <w:lang w:val="en-US" w:eastAsia="en-US"/>
              </w:rPr>
              <w:t>90</w:t>
            </w:r>
            <w:r>
              <w:rPr>
                <w:rFonts w:asciiTheme="minorEastAsia" w:hAnsiTheme="minorEastAsia" w:eastAsiaTheme="minorEastAsia"/>
                <w:sz w:val="21"/>
                <w:szCs w:val="21"/>
                <w:u w:val="single"/>
                <w:lang w:eastAsia="en-US"/>
              </w:rPr>
              <w:tab/>
            </w:r>
            <w:r>
              <w:rPr>
                <w:rFonts w:asciiTheme="minorEastAsia" w:hAnsiTheme="minorEastAsia" w:eastAsiaTheme="minorEastAsia"/>
                <w:sz w:val="21"/>
                <w:szCs w:val="21"/>
                <w:lang w:eastAsia="en-US"/>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1003" w:type="dxa"/>
          </w:tcPr>
          <w:p>
            <w:pPr>
              <w:pStyle w:val="20"/>
              <w:spacing w:before="95" w:line="360" w:lineRule="auto"/>
              <w:ind w:left="118" w:right="109"/>
              <w:jc w:val="center"/>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val="en-US" w:eastAsia="en-US"/>
              </w:rPr>
              <w:t>9</w:t>
            </w:r>
          </w:p>
        </w:tc>
        <w:tc>
          <w:tcPr>
            <w:tcW w:w="1994" w:type="dxa"/>
          </w:tcPr>
          <w:p>
            <w:pPr>
              <w:pStyle w:val="20"/>
              <w:spacing w:before="16"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响应文件要求</w:t>
            </w:r>
          </w:p>
        </w:tc>
        <w:tc>
          <w:tcPr>
            <w:tcW w:w="5500" w:type="dxa"/>
          </w:tcPr>
          <w:p>
            <w:pPr>
              <w:pStyle w:val="20"/>
              <w:spacing w:before="16" w:line="360" w:lineRule="auto"/>
              <w:ind w:left="108"/>
              <w:rPr>
                <w:rFonts w:eastAsia="仿宋" w:asciiTheme="minorEastAsia" w:hAnsiTheme="minorEastAsia"/>
                <w:sz w:val="16"/>
                <w:szCs w:val="16"/>
                <w:lang w:val="en-US" w:eastAsia="en-US"/>
              </w:rPr>
            </w:pPr>
            <w:r>
              <w:rPr>
                <w:rFonts w:asciiTheme="minorEastAsia" w:hAnsiTheme="minorEastAsia" w:eastAsiaTheme="minorEastAsia"/>
                <w:sz w:val="21"/>
                <w:szCs w:val="21"/>
                <w:lang w:eastAsia="en-US"/>
              </w:rPr>
              <w:t>响应</w:t>
            </w:r>
            <w:r>
              <w:rPr>
                <w:rFonts w:hint="eastAsia" w:ascii="仿宋" w:hAnsi="仿宋" w:eastAsia="仿宋" w:cs="Arial"/>
                <w:lang w:eastAsia="en-US"/>
              </w:rPr>
              <w:t>文件的份数：正本1份；副本</w:t>
            </w:r>
            <w:r>
              <w:rPr>
                <w:rFonts w:hint="eastAsia" w:ascii="仿宋" w:hAnsi="仿宋" w:eastAsia="仿宋" w:cs="Arial"/>
                <w:lang w:val="en-US" w:eastAsia="zh-CN"/>
              </w:rPr>
              <w:t>2</w:t>
            </w:r>
            <w:r>
              <w:rPr>
                <w:rFonts w:hint="eastAsia" w:ascii="仿宋" w:hAnsi="仿宋" w:eastAsia="仿宋" w:cs="Arial"/>
                <w:lang w:eastAsia="en-US"/>
              </w:rPr>
              <w:t>份，集中或分开密封包装均可。</w:t>
            </w:r>
            <w:r>
              <w:rPr>
                <w:rFonts w:asciiTheme="minorEastAsia" w:hAnsiTheme="minorEastAsia" w:eastAsiaTheme="minorEastAsia"/>
                <w:sz w:val="21"/>
                <w:szCs w:val="21"/>
                <w:lang w:eastAsia="en-US"/>
              </w:rPr>
              <w:t>响应</w:t>
            </w:r>
            <w:r>
              <w:rPr>
                <w:rFonts w:hint="eastAsia" w:ascii="仿宋" w:hAnsi="仿宋" w:eastAsia="仿宋" w:cs="Arial"/>
                <w:lang w:eastAsia="en-US"/>
              </w:rPr>
              <w:t>文件密封袋“封口处”应密封，并加盖供应商公章</w:t>
            </w:r>
            <w:r>
              <w:rPr>
                <w:rFonts w:hint="eastAsia" w:ascii="仿宋" w:hAnsi="仿宋" w:eastAsia="仿宋" w:cs="Arial"/>
                <w:lang w:val="en-US" w:eastAsia="en-US"/>
              </w:rPr>
              <w:t>,</w:t>
            </w:r>
            <w:r>
              <w:rPr>
                <w:rFonts w:asciiTheme="minorEastAsia" w:hAnsiTheme="minorEastAsia" w:eastAsiaTheme="minorEastAsia"/>
                <w:sz w:val="21"/>
                <w:szCs w:val="21"/>
                <w:lang w:eastAsia="en-US"/>
              </w:rPr>
              <w:t>响应</w:t>
            </w:r>
            <w:r>
              <w:rPr>
                <w:rFonts w:hint="eastAsia" w:ascii="仿宋" w:hAnsi="仿宋" w:eastAsia="仿宋" w:cs="Arial"/>
                <w:lang w:eastAsia="en-US"/>
              </w:rPr>
              <w:t>文件应</w:t>
            </w:r>
            <w:r>
              <w:rPr>
                <w:rFonts w:hint="eastAsia" w:ascii="仿宋" w:hAnsi="仿宋" w:eastAsia="仿宋" w:cs="Arial"/>
                <w:lang w:val="en-US" w:eastAsia="en-US"/>
              </w:rPr>
              <w:t>胶装。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03" w:type="dxa"/>
          </w:tcPr>
          <w:p>
            <w:pPr>
              <w:pStyle w:val="20"/>
              <w:spacing w:before="4" w:line="360" w:lineRule="auto"/>
              <w:rPr>
                <w:rFonts w:asciiTheme="minorEastAsia" w:hAnsiTheme="minorEastAsia" w:eastAsiaTheme="minorEastAsia"/>
                <w:sz w:val="21"/>
                <w:szCs w:val="21"/>
                <w:lang w:eastAsia="en-US"/>
              </w:rPr>
            </w:pPr>
          </w:p>
          <w:p>
            <w:pPr>
              <w:pStyle w:val="20"/>
              <w:spacing w:line="360" w:lineRule="auto"/>
              <w:ind w:left="118" w:right="109"/>
              <w:jc w:val="center"/>
              <w:rPr>
                <w:rFonts w:asciiTheme="minorEastAsia" w:hAnsiTheme="minorEastAsia" w:eastAsiaTheme="minorEastAsia"/>
                <w:sz w:val="21"/>
                <w:szCs w:val="21"/>
                <w:lang w:val="en-US" w:eastAsia="en-US"/>
              </w:rPr>
            </w:pPr>
            <w:r>
              <w:rPr>
                <w:rFonts w:hint="eastAsia" w:asciiTheme="minorEastAsia" w:hAnsiTheme="minorEastAsia" w:eastAsiaTheme="minorEastAsia"/>
                <w:sz w:val="21"/>
                <w:szCs w:val="21"/>
                <w:lang w:val="en-US" w:eastAsia="en-US"/>
              </w:rPr>
              <w:t>10</w:t>
            </w:r>
          </w:p>
        </w:tc>
        <w:tc>
          <w:tcPr>
            <w:tcW w:w="1994" w:type="dxa"/>
          </w:tcPr>
          <w:p>
            <w:pPr>
              <w:pStyle w:val="20"/>
              <w:spacing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评审现场</w:t>
            </w:r>
            <w:r>
              <w:rPr>
                <w:rFonts w:hint="eastAsia" w:asciiTheme="minorEastAsia" w:hAnsiTheme="minorEastAsia" w:eastAsiaTheme="minorEastAsia"/>
                <w:sz w:val="21"/>
                <w:szCs w:val="21"/>
                <w:lang w:eastAsia="en-US"/>
              </w:rPr>
              <w:t>应</w:t>
            </w:r>
            <w:r>
              <w:rPr>
                <w:rFonts w:asciiTheme="minorEastAsia" w:hAnsiTheme="minorEastAsia" w:eastAsiaTheme="minorEastAsia"/>
                <w:sz w:val="21"/>
                <w:szCs w:val="21"/>
                <w:lang w:eastAsia="en-US"/>
              </w:rPr>
              <w:t>提交的</w:t>
            </w:r>
          </w:p>
          <w:p>
            <w:pPr>
              <w:pStyle w:val="20"/>
              <w:spacing w:before="160"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其他材料要求</w:t>
            </w:r>
            <w:r>
              <w:rPr>
                <w:rFonts w:hint="eastAsia" w:asciiTheme="minorEastAsia" w:hAnsiTheme="minorEastAsia" w:eastAsiaTheme="minorEastAsia"/>
                <w:sz w:val="21"/>
                <w:szCs w:val="21"/>
                <w:lang w:eastAsia="en-US"/>
              </w:rPr>
              <w:t>（非邮寄）</w:t>
            </w:r>
          </w:p>
        </w:tc>
        <w:tc>
          <w:tcPr>
            <w:tcW w:w="5500" w:type="dxa"/>
          </w:tcPr>
          <w:p>
            <w:pPr>
              <w:pStyle w:val="20"/>
              <w:spacing w:line="360" w:lineRule="auto"/>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en-US"/>
              </w:rPr>
              <w:t>法人授权委托书及法人和被授权人身份证复印件（加盖供应商公章）及被授权人身份证原件。</w:t>
            </w:r>
            <w:r>
              <w:rPr>
                <w:rFonts w:hint="eastAsia" w:asciiTheme="minorEastAsia" w:hAnsiTheme="minorEastAsia" w:eastAsiaTheme="minorEastAsia"/>
                <w:sz w:val="21"/>
                <w:szCs w:val="21"/>
                <w:lang w:val="en-US" w:eastAsia="en-US"/>
              </w:rPr>
              <w:t>或者</w:t>
            </w:r>
            <w:r>
              <w:rPr>
                <w:rFonts w:hint="eastAsia" w:asciiTheme="minorEastAsia" w:hAnsiTheme="minorEastAsia" w:eastAsiaTheme="minorEastAsia"/>
                <w:color w:val="000000" w:themeColor="text1"/>
                <w:sz w:val="21"/>
                <w:szCs w:val="21"/>
                <w:lang w:eastAsia="en-US"/>
                <w14:textFill>
                  <w14:solidFill>
                    <w14:schemeClr w14:val="tx1"/>
                  </w14:solidFill>
                </w14:textFill>
              </w:rPr>
              <w:t>法人证明文件</w:t>
            </w:r>
            <w:r>
              <w:rPr>
                <w:rFonts w:hint="eastAsia" w:asciiTheme="minorEastAsia" w:hAnsiTheme="minorEastAsia" w:eastAsiaTheme="minorEastAsia"/>
                <w:sz w:val="21"/>
                <w:szCs w:val="21"/>
                <w:lang w:eastAsia="en-US"/>
              </w:rPr>
              <w:t>（加盖供应商公章）和法人身份证原件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03" w:type="dxa"/>
          </w:tcPr>
          <w:p>
            <w:pPr>
              <w:pStyle w:val="20"/>
              <w:spacing w:line="360" w:lineRule="auto"/>
              <w:ind w:left="118" w:right="109"/>
              <w:jc w:val="center"/>
              <w:rPr>
                <w:rFonts w:asciiTheme="minorEastAsia" w:hAnsiTheme="minorEastAsia" w:eastAsiaTheme="minorEastAsia"/>
                <w:sz w:val="21"/>
                <w:szCs w:val="21"/>
                <w:lang w:val="en-US" w:eastAsia="en-US"/>
              </w:rPr>
            </w:pPr>
          </w:p>
          <w:p>
            <w:pPr>
              <w:pStyle w:val="20"/>
              <w:spacing w:line="360" w:lineRule="auto"/>
              <w:ind w:left="118" w:right="109"/>
              <w:jc w:val="center"/>
              <w:rPr>
                <w:rFonts w:asciiTheme="minorEastAsia" w:hAnsiTheme="minorEastAsia" w:eastAsiaTheme="minorEastAsia"/>
                <w:sz w:val="21"/>
                <w:szCs w:val="21"/>
                <w:lang w:val="en-US" w:eastAsia="en-US"/>
              </w:rPr>
            </w:pPr>
            <w:r>
              <w:rPr>
                <w:rFonts w:hint="eastAsia" w:asciiTheme="minorEastAsia" w:hAnsiTheme="minorEastAsia" w:eastAsiaTheme="minorEastAsia"/>
                <w:sz w:val="21"/>
                <w:szCs w:val="21"/>
                <w:lang w:val="en-US" w:eastAsia="en-US"/>
              </w:rPr>
              <w:t>11</w:t>
            </w:r>
          </w:p>
        </w:tc>
        <w:tc>
          <w:tcPr>
            <w:tcW w:w="1994" w:type="dxa"/>
          </w:tcPr>
          <w:p>
            <w:pPr>
              <w:pStyle w:val="20"/>
              <w:spacing w:before="160"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响应</w:t>
            </w:r>
            <w:r>
              <w:rPr>
                <w:rFonts w:hint="eastAsia" w:asciiTheme="minorEastAsia" w:hAnsiTheme="minorEastAsia" w:eastAsiaTheme="minorEastAsia"/>
                <w:sz w:val="21"/>
                <w:szCs w:val="21"/>
                <w:lang w:eastAsia="en-US"/>
              </w:rPr>
              <w:t>文件邮寄</w:t>
            </w:r>
          </w:p>
        </w:tc>
        <w:tc>
          <w:tcPr>
            <w:tcW w:w="5500" w:type="dxa"/>
          </w:tcPr>
          <w:p>
            <w:pPr>
              <w:pStyle w:val="20"/>
              <w:spacing w:line="360" w:lineRule="auto"/>
              <w:ind w:left="102"/>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val="en-US" w:eastAsia="en-US"/>
              </w:rPr>
              <w:t>应提供</w:t>
            </w:r>
            <w:r>
              <w:rPr>
                <w:rFonts w:hint="eastAsia" w:asciiTheme="minorEastAsia" w:hAnsiTheme="minorEastAsia" w:eastAsiaTheme="minorEastAsia"/>
                <w:sz w:val="21"/>
                <w:szCs w:val="21"/>
                <w:lang w:eastAsia="en-US"/>
              </w:rPr>
              <w:t>法人授权委托书及法人和被授权人身份证复印件（加盖供应商公章），</w:t>
            </w:r>
            <w:r>
              <w:rPr>
                <w:rFonts w:hint="eastAsia" w:asciiTheme="minorEastAsia" w:hAnsiTheme="minorEastAsia" w:eastAsiaTheme="minorEastAsia" w:cstheme="minorEastAsia"/>
                <w:lang w:eastAsia="en-US"/>
              </w:rPr>
              <w:t>集中或分开密封包装均可，亦可装订于</w:t>
            </w:r>
            <w:r>
              <w:rPr>
                <w:rFonts w:asciiTheme="minorEastAsia" w:hAnsiTheme="minorEastAsia" w:eastAsiaTheme="minorEastAsia"/>
                <w:sz w:val="21"/>
                <w:szCs w:val="21"/>
                <w:lang w:eastAsia="en-US"/>
              </w:rPr>
              <w:t>响应</w:t>
            </w:r>
            <w:r>
              <w:rPr>
                <w:rFonts w:hint="eastAsia" w:asciiTheme="minorEastAsia" w:hAnsiTheme="minorEastAsia" w:eastAsiaTheme="minorEastAsia" w:cstheme="minorEastAsia"/>
                <w:lang w:eastAsia="en-US"/>
              </w:rPr>
              <w:t>文件中。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03" w:type="dxa"/>
          </w:tcPr>
          <w:p>
            <w:pPr>
              <w:pStyle w:val="20"/>
              <w:spacing w:before="1" w:line="360" w:lineRule="auto"/>
              <w:rPr>
                <w:rFonts w:asciiTheme="minorEastAsia" w:hAnsiTheme="minorEastAsia" w:eastAsiaTheme="minorEastAsia"/>
                <w:sz w:val="21"/>
                <w:szCs w:val="21"/>
                <w:lang w:eastAsia="en-US"/>
              </w:rPr>
            </w:pPr>
          </w:p>
          <w:p>
            <w:pPr>
              <w:pStyle w:val="20"/>
              <w:spacing w:line="360" w:lineRule="auto"/>
              <w:ind w:right="249"/>
              <w:jc w:val="right"/>
              <w:rPr>
                <w:rFonts w:asciiTheme="minorEastAsia" w:hAnsiTheme="minorEastAsia" w:eastAsiaTheme="minorEastAsia"/>
                <w:sz w:val="21"/>
                <w:szCs w:val="21"/>
                <w:lang w:val="en-US" w:eastAsia="en-US"/>
              </w:rPr>
            </w:pPr>
            <w:r>
              <w:rPr>
                <w:rFonts w:hint="eastAsia" w:asciiTheme="minorEastAsia" w:hAnsiTheme="minorEastAsia" w:eastAsiaTheme="minorEastAsia"/>
                <w:sz w:val="21"/>
                <w:szCs w:val="21"/>
                <w:lang w:val="en-US" w:eastAsia="en-US"/>
              </w:rPr>
              <w:t>12</w:t>
            </w:r>
          </w:p>
        </w:tc>
        <w:tc>
          <w:tcPr>
            <w:tcW w:w="1994" w:type="dxa"/>
          </w:tcPr>
          <w:p>
            <w:pPr>
              <w:pStyle w:val="20"/>
              <w:spacing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响应文件提交截</w:t>
            </w:r>
          </w:p>
          <w:p>
            <w:pPr>
              <w:pStyle w:val="20"/>
              <w:spacing w:before="160"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止时间</w:t>
            </w:r>
            <w:r>
              <w:rPr>
                <w:rFonts w:hint="eastAsia" w:asciiTheme="minorEastAsia" w:hAnsiTheme="minorEastAsia" w:eastAsiaTheme="minorEastAsia"/>
                <w:sz w:val="21"/>
                <w:szCs w:val="21"/>
                <w:lang w:eastAsia="en-US"/>
              </w:rPr>
              <w:t>地点</w:t>
            </w:r>
          </w:p>
        </w:tc>
        <w:tc>
          <w:tcPr>
            <w:tcW w:w="5500" w:type="dxa"/>
          </w:tcPr>
          <w:p>
            <w:pPr>
              <w:pStyle w:val="20"/>
              <w:spacing w:before="5" w:line="360" w:lineRule="auto"/>
              <w:rPr>
                <w:rFonts w:asciiTheme="minorEastAsia" w:hAnsiTheme="minorEastAsia" w:eastAsiaTheme="minorEastAsia"/>
                <w:sz w:val="21"/>
                <w:szCs w:val="21"/>
                <w:lang w:eastAsia="en-US"/>
              </w:rPr>
            </w:pPr>
          </w:p>
          <w:p>
            <w:pPr>
              <w:pStyle w:val="20"/>
              <w:spacing w:line="360" w:lineRule="auto"/>
              <w:ind w:left="108"/>
              <w:rPr>
                <w:rFonts w:asciiTheme="minorEastAsia" w:hAnsiTheme="minorEastAsia" w:eastAsiaTheme="minorEastAsia"/>
                <w:sz w:val="21"/>
                <w:szCs w:val="21"/>
                <w:lang w:eastAsia="en-US"/>
              </w:rPr>
            </w:pPr>
            <w:r>
              <w:rPr>
                <w:rFonts w:asciiTheme="minorEastAsia" w:hAnsiTheme="minorEastAsia" w:eastAsiaTheme="minorEastAsia"/>
                <w:sz w:val="21"/>
                <w:szCs w:val="21"/>
                <w:u w:val="single"/>
                <w:lang w:eastAsia="en-US"/>
              </w:rPr>
              <w:t>详见询价公告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3" w:type="dxa"/>
          </w:tcPr>
          <w:p>
            <w:pPr>
              <w:pStyle w:val="20"/>
              <w:spacing w:before="95" w:line="360" w:lineRule="auto"/>
              <w:ind w:right="249"/>
              <w:jc w:val="right"/>
              <w:rPr>
                <w:rFonts w:asciiTheme="minorEastAsia" w:hAnsiTheme="minorEastAsia" w:eastAsiaTheme="minorEastAsia"/>
                <w:sz w:val="21"/>
                <w:szCs w:val="21"/>
                <w:lang w:val="en-US" w:eastAsia="en-US"/>
              </w:rPr>
            </w:pPr>
            <w:r>
              <w:rPr>
                <w:rFonts w:hint="eastAsia" w:asciiTheme="minorEastAsia" w:hAnsiTheme="minorEastAsia" w:eastAsiaTheme="minorEastAsia"/>
                <w:sz w:val="21"/>
                <w:szCs w:val="21"/>
                <w:lang w:val="en-US" w:eastAsia="en-US"/>
              </w:rPr>
              <w:t>13</w:t>
            </w:r>
          </w:p>
        </w:tc>
        <w:tc>
          <w:tcPr>
            <w:tcW w:w="1994" w:type="dxa"/>
          </w:tcPr>
          <w:p>
            <w:pPr>
              <w:pStyle w:val="20"/>
              <w:spacing w:before="19"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确定成交供应商</w:t>
            </w:r>
          </w:p>
        </w:tc>
        <w:tc>
          <w:tcPr>
            <w:tcW w:w="5500" w:type="dxa"/>
          </w:tcPr>
          <w:p>
            <w:pPr>
              <w:pStyle w:val="20"/>
              <w:tabs>
                <w:tab w:val="left" w:pos="3588"/>
              </w:tabs>
              <w:spacing w:before="19" w:line="360" w:lineRule="auto"/>
              <w:ind w:left="108"/>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en-US"/>
              </w:rPr>
              <w:t>☑</w:t>
            </w:r>
            <w:r>
              <w:rPr>
                <w:rFonts w:asciiTheme="minorEastAsia" w:hAnsiTheme="minorEastAsia" w:eastAsiaTheme="minorEastAsia"/>
                <w:sz w:val="21"/>
                <w:szCs w:val="21"/>
                <w:lang w:eastAsia="en-US"/>
              </w:rPr>
              <w:t>采购人委托询价小组</w:t>
            </w:r>
            <w:r>
              <w:rPr>
                <w:rFonts w:hint="eastAsia" w:asciiTheme="minorEastAsia" w:hAnsiTheme="minorEastAsia" w:eastAsiaTheme="minorEastAsia"/>
                <w:sz w:val="21"/>
                <w:szCs w:val="21"/>
                <w:lang w:val="en-US" w:eastAsia="en-US"/>
              </w:rPr>
              <w:t>（评委会）</w:t>
            </w:r>
            <w:r>
              <w:rPr>
                <w:rFonts w:hint="eastAsia" w:asciiTheme="minorEastAsia" w:hAnsiTheme="minorEastAsia" w:eastAsiaTheme="minorEastAsia"/>
                <w:sz w:val="21"/>
                <w:szCs w:val="21"/>
                <w:lang w:eastAsia="en-US"/>
              </w:rPr>
              <w:t>推荐</w:t>
            </w:r>
            <w:r>
              <w:rPr>
                <w:rFonts w:asciiTheme="minorEastAsia" w:hAnsiTheme="minorEastAsia" w:eastAsiaTheme="minorEastAsia"/>
                <w:sz w:val="21"/>
                <w:szCs w:val="21"/>
                <w:lang w:eastAsia="en-US"/>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03" w:type="dxa"/>
          </w:tcPr>
          <w:p>
            <w:pPr>
              <w:pStyle w:val="20"/>
              <w:spacing w:before="11" w:line="360" w:lineRule="auto"/>
              <w:rPr>
                <w:rFonts w:asciiTheme="minorEastAsia" w:hAnsiTheme="minorEastAsia" w:eastAsiaTheme="minorEastAsia"/>
                <w:sz w:val="21"/>
                <w:szCs w:val="21"/>
                <w:lang w:eastAsia="en-US"/>
              </w:rPr>
            </w:pPr>
          </w:p>
          <w:p>
            <w:pPr>
              <w:pStyle w:val="20"/>
              <w:spacing w:line="360" w:lineRule="auto"/>
              <w:ind w:right="249"/>
              <w:jc w:val="right"/>
              <w:rPr>
                <w:rFonts w:asciiTheme="minorEastAsia" w:hAnsiTheme="minorEastAsia" w:eastAsiaTheme="minorEastAsia"/>
                <w:sz w:val="21"/>
                <w:szCs w:val="21"/>
                <w:lang w:val="en-US" w:eastAsia="en-US"/>
              </w:rPr>
            </w:pPr>
            <w:r>
              <w:rPr>
                <w:rFonts w:hint="eastAsia" w:asciiTheme="minorEastAsia" w:hAnsiTheme="minorEastAsia" w:eastAsiaTheme="minorEastAsia"/>
                <w:sz w:val="21"/>
                <w:szCs w:val="21"/>
                <w:lang w:val="en-US" w:eastAsia="en-US"/>
              </w:rPr>
              <w:t>14</w:t>
            </w:r>
          </w:p>
        </w:tc>
        <w:tc>
          <w:tcPr>
            <w:tcW w:w="1994" w:type="dxa"/>
          </w:tcPr>
          <w:p>
            <w:pPr>
              <w:pStyle w:val="20"/>
              <w:spacing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成交通知书发出</w:t>
            </w:r>
          </w:p>
          <w:p>
            <w:pPr>
              <w:pStyle w:val="20"/>
              <w:spacing w:before="158"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的形式</w:t>
            </w:r>
          </w:p>
        </w:tc>
        <w:tc>
          <w:tcPr>
            <w:tcW w:w="5500" w:type="dxa"/>
          </w:tcPr>
          <w:p>
            <w:pPr>
              <w:pStyle w:val="20"/>
              <w:spacing w:before="3" w:line="360" w:lineRule="auto"/>
              <w:rPr>
                <w:rFonts w:asciiTheme="minorEastAsia" w:hAnsiTheme="minorEastAsia" w:eastAsiaTheme="minorEastAsia"/>
                <w:sz w:val="21"/>
                <w:szCs w:val="21"/>
                <w:lang w:eastAsia="en-US"/>
              </w:rPr>
            </w:pPr>
          </w:p>
          <w:p>
            <w:pPr>
              <w:pStyle w:val="20"/>
              <w:tabs>
                <w:tab w:val="left" w:pos="1428"/>
              </w:tabs>
              <w:spacing w:line="360" w:lineRule="auto"/>
              <w:ind w:left="108"/>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en-US"/>
              </w:rPr>
              <w:t>阜阳民用航空中心网站发布中标公示（原则按推荐顺序）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atLeast"/>
        </w:trPr>
        <w:tc>
          <w:tcPr>
            <w:tcW w:w="1003" w:type="dxa"/>
          </w:tcPr>
          <w:p>
            <w:pPr>
              <w:pStyle w:val="20"/>
              <w:spacing w:line="360" w:lineRule="auto"/>
              <w:rPr>
                <w:rFonts w:asciiTheme="minorEastAsia" w:hAnsiTheme="minorEastAsia" w:eastAsiaTheme="minorEastAsia"/>
                <w:sz w:val="21"/>
                <w:szCs w:val="21"/>
                <w:lang w:eastAsia="en-US"/>
              </w:rPr>
            </w:pPr>
          </w:p>
          <w:p>
            <w:pPr>
              <w:pStyle w:val="20"/>
              <w:spacing w:before="9" w:line="360" w:lineRule="auto"/>
              <w:rPr>
                <w:rFonts w:asciiTheme="minorEastAsia" w:hAnsiTheme="minorEastAsia" w:eastAsiaTheme="minorEastAsia"/>
                <w:sz w:val="21"/>
                <w:szCs w:val="21"/>
                <w:lang w:eastAsia="en-US"/>
              </w:rPr>
            </w:pPr>
          </w:p>
          <w:p>
            <w:pPr>
              <w:pStyle w:val="20"/>
              <w:spacing w:line="360" w:lineRule="auto"/>
              <w:ind w:right="249"/>
              <w:jc w:val="right"/>
              <w:rPr>
                <w:rFonts w:asciiTheme="minorEastAsia" w:hAnsiTheme="minorEastAsia" w:eastAsiaTheme="minorEastAsia"/>
                <w:sz w:val="21"/>
                <w:szCs w:val="21"/>
                <w:lang w:val="en-US" w:eastAsia="en-US"/>
              </w:rPr>
            </w:pPr>
            <w:r>
              <w:rPr>
                <w:rFonts w:hint="eastAsia" w:asciiTheme="minorEastAsia" w:hAnsiTheme="minorEastAsia" w:eastAsiaTheme="minorEastAsia"/>
                <w:sz w:val="21"/>
                <w:szCs w:val="21"/>
                <w:lang w:val="en-US" w:eastAsia="en-US"/>
              </w:rPr>
              <w:t>15</w:t>
            </w:r>
          </w:p>
        </w:tc>
        <w:tc>
          <w:tcPr>
            <w:tcW w:w="1994" w:type="dxa"/>
          </w:tcPr>
          <w:p>
            <w:pPr>
              <w:pStyle w:val="20"/>
              <w:spacing w:before="1"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履约保证金</w:t>
            </w:r>
          </w:p>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before="1"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tc>
        <w:tc>
          <w:tcPr>
            <w:tcW w:w="5500" w:type="dxa"/>
          </w:tcPr>
          <w:p>
            <w:pPr>
              <w:autoSpaceDE w:val="0"/>
              <w:autoSpaceDN w:val="0"/>
              <w:spacing w:line="360" w:lineRule="auto"/>
              <w:jc w:val="left"/>
              <w:rPr>
                <w:rFonts w:hint="eastAsia"/>
                <w:lang w:eastAsia="en-US"/>
              </w:rPr>
            </w:pPr>
            <w:r>
              <w:rPr>
                <w:rFonts w:hint="eastAsia"/>
                <w:lang w:eastAsia="en-US"/>
              </w:rPr>
              <w:t>免</w:t>
            </w:r>
          </w:p>
          <w:p>
            <w:pPr>
              <w:tabs>
                <w:tab w:val="left" w:pos="1563"/>
              </w:tabs>
              <w:autoSpaceDE w:val="0"/>
              <w:autoSpaceDN w:val="0"/>
              <w:bidi w:val="0"/>
              <w:jc w:val="left"/>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1003" w:type="dxa"/>
            <w:vMerge w:val="restart"/>
          </w:tcPr>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before="6" w:line="360" w:lineRule="auto"/>
              <w:rPr>
                <w:rFonts w:asciiTheme="minorEastAsia" w:hAnsiTheme="minorEastAsia" w:eastAsiaTheme="minorEastAsia"/>
                <w:sz w:val="21"/>
                <w:szCs w:val="21"/>
                <w:lang w:eastAsia="en-US"/>
              </w:rPr>
            </w:pPr>
          </w:p>
          <w:p>
            <w:pPr>
              <w:pStyle w:val="20"/>
              <w:spacing w:before="1" w:line="360" w:lineRule="auto"/>
              <w:ind w:left="118" w:right="109"/>
              <w:jc w:val="center"/>
              <w:rPr>
                <w:rFonts w:asciiTheme="minorEastAsia" w:hAnsiTheme="minorEastAsia" w:eastAsiaTheme="minorEastAsia"/>
                <w:sz w:val="21"/>
                <w:szCs w:val="21"/>
                <w:lang w:val="en-US" w:eastAsia="en-US"/>
              </w:rPr>
            </w:pPr>
            <w:r>
              <w:rPr>
                <w:rFonts w:hint="eastAsia" w:asciiTheme="minorEastAsia" w:hAnsiTheme="minorEastAsia" w:eastAsiaTheme="minorEastAsia"/>
                <w:sz w:val="21"/>
                <w:szCs w:val="21"/>
                <w:lang w:val="en-US" w:eastAsia="en-US"/>
              </w:rPr>
              <w:t>16</w:t>
            </w:r>
          </w:p>
        </w:tc>
        <w:tc>
          <w:tcPr>
            <w:tcW w:w="1994" w:type="dxa"/>
            <w:vAlign w:val="center"/>
          </w:tcPr>
          <w:p>
            <w:pPr>
              <w:autoSpaceDE w:val="0"/>
              <w:autoSpaceDN w:val="0"/>
              <w:spacing w:line="360" w:lineRule="auto"/>
              <w:jc w:val="center"/>
              <w:rPr>
                <w:rFonts w:asciiTheme="minorEastAsia" w:hAnsiTheme="minorEastAsia" w:eastAsiaTheme="minorEastAsia"/>
                <w:kern w:val="0"/>
                <w:lang w:eastAsia="en-US"/>
              </w:rPr>
            </w:pPr>
            <w:r>
              <w:rPr>
                <w:rFonts w:hint="eastAsia" w:asciiTheme="minorEastAsia" w:hAnsiTheme="minorEastAsia" w:eastAsiaTheme="minorEastAsia"/>
                <w:kern w:val="0"/>
                <w:lang w:eastAsia="en-US"/>
              </w:rPr>
              <w:t>质疑函递交的接收部门、联系电话和通讯地址</w:t>
            </w:r>
          </w:p>
        </w:tc>
        <w:tc>
          <w:tcPr>
            <w:tcW w:w="5500" w:type="dxa"/>
            <w:vAlign w:val="center"/>
          </w:tcPr>
          <w:p>
            <w:pPr>
              <w:autoSpaceDE w:val="0"/>
              <w:autoSpaceDN w:val="0"/>
              <w:spacing w:line="360" w:lineRule="auto"/>
              <w:jc w:val="left"/>
              <w:rPr>
                <w:rFonts w:asciiTheme="minorEastAsia" w:hAnsiTheme="minorEastAsia" w:eastAsiaTheme="minorEastAsia"/>
                <w:kern w:val="0"/>
                <w:lang w:eastAsia="en-US"/>
              </w:rPr>
            </w:pPr>
            <w:r>
              <w:rPr>
                <w:rFonts w:hint="eastAsia" w:asciiTheme="minorEastAsia" w:hAnsiTheme="minorEastAsia" w:eastAsiaTheme="minorEastAsia"/>
                <w:kern w:val="0"/>
                <w:lang w:eastAsia="en-US"/>
              </w:rPr>
              <w:t>接收部门：</w:t>
            </w:r>
            <w:r>
              <w:rPr>
                <w:rFonts w:hint="eastAsia" w:cs="宋体" w:asciiTheme="minorEastAsia" w:hAnsiTheme="minorEastAsia" w:eastAsiaTheme="minorEastAsia"/>
                <w:kern w:val="0"/>
                <w:lang w:eastAsia="en-US"/>
              </w:rPr>
              <w:t>阜阳民用航空中心采购领导小组办公室</w:t>
            </w:r>
          </w:p>
          <w:p>
            <w:pPr>
              <w:autoSpaceDE w:val="0"/>
              <w:autoSpaceDN w:val="0"/>
              <w:spacing w:line="360" w:lineRule="auto"/>
              <w:jc w:val="left"/>
              <w:rPr>
                <w:rFonts w:asciiTheme="minorEastAsia" w:hAnsiTheme="minorEastAsia" w:eastAsiaTheme="minorEastAsia"/>
                <w:kern w:val="0"/>
                <w:lang w:eastAsia="en-US"/>
              </w:rPr>
            </w:pPr>
            <w:r>
              <w:rPr>
                <w:rFonts w:hint="eastAsia" w:asciiTheme="minorEastAsia" w:hAnsiTheme="minorEastAsia" w:eastAsiaTheme="minorEastAsia"/>
                <w:kern w:val="0"/>
                <w:lang w:eastAsia="en-US"/>
              </w:rPr>
              <w:t>联系电话：0558-2105188   联系人</w:t>
            </w:r>
            <w:r>
              <w:rPr>
                <w:rFonts w:hint="eastAsia" w:asciiTheme="minorEastAsia" w:hAnsiTheme="minorEastAsia" w:eastAsiaTheme="minorEastAsia"/>
                <w:kern w:val="0"/>
                <w:lang w:eastAsia="zh-CN"/>
              </w:rPr>
              <w:t>：李</w:t>
            </w:r>
            <w:r>
              <w:rPr>
                <w:rFonts w:hint="eastAsia" w:asciiTheme="minorEastAsia" w:hAnsiTheme="minorEastAsia" w:eastAsiaTheme="minorEastAsia"/>
                <w:kern w:val="0"/>
                <w:lang w:eastAsia="en-US"/>
              </w:rPr>
              <w:t>工</w:t>
            </w:r>
          </w:p>
          <w:p>
            <w:pPr>
              <w:autoSpaceDE w:val="0"/>
              <w:autoSpaceDN w:val="0"/>
              <w:spacing w:line="360" w:lineRule="auto"/>
              <w:jc w:val="left"/>
              <w:rPr>
                <w:rFonts w:asciiTheme="minorEastAsia" w:hAnsiTheme="minorEastAsia" w:eastAsiaTheme="minorEastAsia"/>
                <w:kern w:val="0"/>
                <w:lang w:eastAsia="en-US"/>
              </w:rPr>
            </w:pPr>
            <w:r>
              <w:rPr>
                <w:rFonts w:hint="eastAsia" w:asciiTheme="minorEastAsia" w:hAnsiTheme="minorEastAsia" w:eastAsiaTheme="minorEastAsia"/>
                <w:kern w:val="0"/>
                <w:lang w:eastAsia="en-US"/>
              </w:rPr>
              <w:t>通讯地址：/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1003" w:type="dxa"/>
            <w:vMerge w:val="continue"/>
          </w:tcPr>
          <w:p>
            <w:pPr>
              <w:pStyle w:val="20"/>
              <w:spacing w:line="360" w:lineRule="auto"/>
              <w:rPr>
                <w:rFonts w:asciiTheme="minorEastAsia" w:hAnsiTheme="minorEastAsia" w:eastAsiaTheme="minorEastAsia"/>
                <w:sz w:val="21"/>
                <w:szCs w:val="21"/>
                <w:lang w:eastAsia="en-US"/>
              </w:rPr>
            </w:pPr>
          </w:p>
        </w:tc>
        <w:tc>
          <w:tcPr>
            <w:tcW w:w="1994" w:type="dxa"/>
            <w:vAlign w:val="center"/>
          </w:tcPr>
          <w:p>
            <w:pPr>
              <w:autoSpaceDE w:val="0"/>
              <w:autoSpaceDN w:val="0"/>
              <w:spacing w:line="360" w:lineRule="auto"/>
              <w:jc w:val="center"/>
              <w:rPr>
                <w:rFonts w:asciiTheme="minorEastAsia" w:hAnsiTheme="minorEastAsia" w:eastAsiaTheme="minorEastAsia"/>
                <w:kern w:val="0"/>
                <w:lang w:eastAsia="en-US"/>
              </w:rPr>
            </w:pPr>
            <w:r>
              <w:rPr>
                <w:rFonts w:hint="eastAsia" w:asciiTheme="minorEastAsia" w:hAnsiTheme="minorEastAsia" w:eastAsiaTheme="minorEastAsia"/>
                <w:kern w:val="0"/>
                <w:lang w:eastAsia="en-US"/>
              </w:rPr>
              <w:t>投诉函递交的接收部门、联系电话和通讯地址</w:t>
            </w:r>
          </w:p>
        </w:tc>
        <w:tc>
          <w:tcPr>
            <w:tcW w:w="5500" w:type="dxa"/>
            <w:vAlign w:val="center"/>
          </w:tcPr>
          <w:p>
            <w:pPr>
              <w:autoSpaceDE w:val="0"/>
              <w:autoSpaceDN w:val="0"/>
              <w:spacing w:line="360" w:lineRule="auto"/>
              <w:jc w:val="left"/>
              <w:rPr>
                <w:rFonts w:cs="宋体" w:asciiTheme="minorEastAsia" w:hAnsiTheme="minorEastAsia" w:eastAsiaTheme="minorEastAsia"/>
                <w:kern w:val="0"/>
                <w:lang w:eastAsia="en-US"/>
              </w:rPr>
            </w:pPr>
            <w:r>
              <w:rPr>
                <w:rFonts w:hint="eastAsia" w:asciiTheme="minorEastAsia" w:hAnsiTheme="minorEastAsia" w:eastAsiaTheme="minorEastAsia"/>
                <w:kern w:val="0"/>
                <w:lang w:eastAsia="en-US"/>
              </w:rPr>
              <w:t>接收部门：</w:t>
            </w:r>
            <w:r>
              <w:rPr>
                <w:rFonts w:hint="eastAsia" w:cs="宋体" w:asciiTheme="minorEastAsia" w:hAnsiTheme="minorEastAsia" w:eastAsiaTheme="minorEastAsia"/>
                <w:kern w:val="0"/>
                <w:lang w:eastAsia="en-US"/>
              </w:rPr>
              <w:t>阜阳民用航空中心机关纪委</w:t>
            </w:r>
          </w:p>
          <w:p>
            <w:pPr>
              <w:autoSpaceDE w:val="0"/>
              <w:autoSpaceDN w:val="0"/>
              <w:spacing w:line="360" w:lineRule="auto"/>
              <w:jc w:val="left"/>
              <w:rPr>
                <w:rFonts w:asciiTheme="minorEastAsia" w:hAnsiTheme="minorEastAsia" w:eastAsiaTheme="minorEastAsia"/>
                <w:kern w:val="0"/>
                <w:lang w:eastAsia="en-US"/>
              </w:rPr>
            </w:pPr>
            <w:r>
              <w:rPr>
                <w:rFonts w:hint="eastAsia" w:asciiTheme="minorEastAsia" w:hAnsiTheme="minorEastAsia" w:eastAsiaTheme="minorEastAsia"/>
                <w:kern w:val="0"/>
                <w:lang w:eastAsia="en-US"/>
              </w:rPr>
              <w:t>联系电话：0558-2105058</w:t>
            </w:r>
          </w:p>
          <w:p>
            <w:pPr>
              <w:autoSpaceDE w:val="0"/>
              <w:autoSpaceDN w:val="0"/>
              <w:spacing w:line="360" w:lineRule="auto"/>
              <w:jc w:val="left"/>
              <w:rPr>
                <w:rFonts w:asciiTheme="minorEastAsia" w:hAnsiTheme="minorEastAsia" w:eastAsiaTheme="minorEastAsia"/>
                <w:kern w:val="0"/>
                <w:lang w:eastAsia="en-US"/>
              </w:rPr>
            </w:pPr>
            <w:r>
              <w:rPr>
                <w:rFonts w:hint="eastAsia" w:asciiTheme="minorEastAsia" w:hAnsiTheme="minorEastAsia" w:eastAsiaTheme="minorEastAsia"/>
                <w:kern w:val="0"/>
                <w:lang w:eastAsia="en-US"/>
              </w:rPr>
              <w:t>联系人：骆高峰、李艳丽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1003" w:type="dxa"/>
          </w:tcPr>
          <w:p>
            <w:pPr>
              <w:pStyle w:val="20"/>
              <w:spacing w:line="360" w:lineRule="auto"/>
              <w:rPr>
                <w:rFonts w:asciiTheme="minorEastAsia" w:hAnsiTheme="minorEastAsia" w:eastAsiaTheme="minorEastAsia"/>
                <w:sz w:val="21"/>
                <w:szCs w:val="21"/>
                <w:lang w:eastAsia="en-US"/>
              </w:rPr>
            </w:pPr>
          </w:p>
          <w:p>
            <w:pPr>
              <w:pStyle w:val="20"/>
              <w:spacing w:before="1" w:line="360" w:lineRule="auto"/>
              <w:ind w:right="459"/>
              <w:jc w:val="right"/>
              <w:rPr>
                <w:rFonts w:asciiTheme="minorEastAsia" w:hAnsiTheme="minorEastAsia" w:eastAsiaTheme="minorEastAsia"/>
                <w:sz w:val="21"/>
                <w:szCs w:val="21"/>
                <w:lang w:val="en-US" w:eastAsia="en-US"/>
              </w:rPr>
            </w:pPr>
            <w:r>
              <w:rPr>
                <w:rFonts w:hint="eastAsia" w:asciiTheme="minorEastAsia" w:hAnsiTheme="minorEastAsia" w:eastAsiaTheme="minorEastAsia"/>
                <w:sz w:val="21"/>
                <w:szCs w:val="21"/>
                <w:lang w:val="en-US" w:eastAsia="en-US"/>
              </w:rPr>
              <w:t>17</w:t>
            </w:r>
          </w:p>
        </w:tc>
        <w:tc>
          <w:tcPr>
            <w:tcW w:w="1994" w:type="dxa"/>
          </w:tcPr>
          <w:p>
            <w:pPr>
              <w:pStyle w:val="20"/>
              <w:spacing w:line="360" w:lineRule="auto"/>
              <w:ind w:right="74"/>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本项目提供除电子版询价通知书以外的其他资料</w:t>
            </w:r>
          </w:p>
        </w:tc>
        <w:tc>
          <w:tcPr>
            <w:tcW w:w="5500" w:type="dxa"/>
          </w:tcPr>
          <w:p>
            <w:pPr>
              <w:pStyle w:val="20"/>
              <w:spacing w:before="159" w:line="360" w:lineRule="auto"/>
              <w:ind w:left="108"/>
              <w:rPr>
                <w:rFonts w:asciiTheme="minorEastAsia" w:hAnsiTheme="minorEastAsia" w:eastAsiaTheme="minorEastAsia"/>
                <w:sz w:val="21"/>
                <w:szCs w:val="21"/>
                <w:lang w:val="en-US" w:eastAsia="en-US"/>
              </w:rPr>
            </w:pPr>
            <w:r>
              <w:rPr>
                <w:rFonts w:hint="eastAsia" w:asciiTheme="minorEastAsia" w:hAnsiTheme="minorEastAsia" w:eastAsiaTheme="minorEastAsia"/>
                <w:sz w:val="21"/>
                <w:szCs w:val="21"/>
                <w:lang w:val="en-US" w:eastAsia="en-US"/>
              </w:rPr>
              <w:t>投标响应文件为纸质版，不需提供</w:t>
            </w:r>
            <w:r>
              <w:rPr>
                <w:rFonts w:asciiTheme="minorEastAsia" w:hAnsiTheme="minorEastAsia" w:eastAsiaTheme="minorEastAsia"/>
                <w:sz w:val="21"/>
                <w:szCs w:val="21"/>
                <w:lang w:eastAsia="en-US"/>
              </w:rPr>
              <w:t>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5" w:hRule="atLeast"/>
        </w:trPr>
        <w:tc>
          <w:tcPr>
            <w:tcW w:w="1003" w:type="dxa"/>
          </w:tcPr>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before="6" w:line="360" w:lineRule="auto"/>
              <w:rPr>
                <w:rFonts w:asciiTheme="minorEastAsia" w:hAnsiTheme="minorEastAsia" w:eastAsiaTheme="minorEastAsia"/>
                <w:sz w:val="21"/>
                <w:szCs w:val="21"/>
                <w:lang w:eastAsia="en-US"/>
              </w:rPr>
            </w:pPr>
          </w:p>
          <w:p>
            <w:pPr>
              <w:pStyle w:val="20"/>
              <w:spacing w:line="360" w:lineRule="auto"/>
              <w:ind w:left="261"/>
              <w:rPr>
                <w:rFonts w:asciiTheme="minorEastAsia" w:hAnsiTheme="minorEastAsia" w:eastAsiaTheme="minorEastAsia"/>
                <w:sz w:val="21"/>
                <w:szCs w:val="21"/>
                <w:lang w:val="en-US" w:eastAsia="en-US"/>
              </w:rPr>
            </w:pPr>
            <w:r>
              <w:rPr>
                <w:rFonts w:hint="eastAsia" w:asciiTheme="minorEastAsia" w:hAnsiTheme="minorEastAsia" w:eastAsiaTheme="minorEastAsia"/>
                <w:sz w:val="21"/>
                <w:szCs w:val="21"/>
                <w:lang w:val="en-US" w:eastAsia="en-US"/>
              </w:rPr>
              <w:t>18</w:t>
            </w:r>
          </w:p>
        </w:tc>
        <w:tc>
          <w:tcPr>
            <w:tcW w:w="1994" w:type="dxa"/>
          </w:tcPr>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before="171"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解释权</w:t>
            </w:r>
          </w:p>
        </w:tc>
        <w:tc>
          <w:tcPr>
            <w:tcW w:w="5500" w:type="dxa"/>
          </w:tcPr>
          <w:p>
            <w:pPr>
              <w:pStyle w:val="20"/>
              <w:numPr>
                <w:ilvl w:val="0"/>
                <w:numId w:val="1"/>
              </w:numPr>
              <w:tabs>
                <w:tab w:val="left" w:pos="723"/>
              </w:tabs>
              <w:spacing w:before="2" w:line="360" w:lineRule="auto"/>
              <w:ind w:right="98" w:firstLine="0"/>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构成本询价通知书的各个组成文件应互为解释，互为说明；</w:t>
            </w:r>
          </w:p>
          <w:p>
            <w:pPr>
              <w:pStyle w:val="20"/>
              <w:numPr>
                <w:ilvl w:val="0"/>
                <w:numId w:val="1"/>
              </w:numPr>
              <w:tabs>
                <w:tab w:val="left" w:pos="723"/>
              </w:tabs>
              <w:spacing w:line="360" w:lineRule="auto"/>
              <w:ind w:right="102" w:firstLine="0"/>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同一组成文件中就同一事项的规定或约定不一致的，以编排顺序在后者为准；</w:t>
            </w:r>
          </w:p>
          <w:p>
            <w:pPr>
              <w:pStyle w:val="20"/>
              <w:numPr>
                <w:ilvl w:val="0"/>
                <w:numId w:val="1"/>
              </w:numPr>
              <w:tabs>
                <w:tab w:val="left" w:pos="723"/>
              </w:tabs>
              <w:spacing w:before="4" w:line="360" w:lineRule="auto"/>
              <w:ind w:right="96" w:firstLine="0"/>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如有不明确或不一致，构成合同文件组成内容的，以合同文件约定内容为准，且以专用合同条款约定的合同文件优先顺序解释；</w:t>
            </w:r>
          </w:p>
          <w:p>
            <w:pPr>
              <w:pStyle w:val="20"/>
              <w:numPr>
                <w:ilvl w:val="0"/>
                <w:numId w:val="1"/>
              </w:numPr>
              <w:tabs>
                <w:tab w:val="left" w:pos="723"/>
              </w:tabs>
              <w:spacing w:line="360" w:lineRule="auto"/>
              <w:ind w:left="722"/>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除询价通知书中有特别规定外，仅适用于询</w:t>
            </w:r>
          </w:p>
          <w:p>
            <w:pPr>
              <w:pStyle w:val="20"/>
              <w:spacing w:before="9" w:line="360" w:lineRule="auto"/>
              <w:ind w:left="108" w:right="42"/>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价及响应文件提交阶段的规定，按询价公告、供应商须知、评审方法和标准、响应文件格式的先后顺序解释；</w:t>
            </w:r>
          </w:p>
          <w:p>
            <w:pPr>
              <w:pStyle w:val="20"/>
              <w:spacing w:before="8" w:line="360" w:lineRule="auto"/>
              <w:ind w:left="108" w:right="90"/>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（5）按本款前述规定仍不能形成结论的，由采购人负责解释。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tcPr>
          <w:p>
            <w:pPr>
              <w:pStyle w:val="20"/>
              <w:spacing w:before="95" w:line="360" w:lineRule="auto"/>
              <w:ind w:left="261"/>
              <w:rPr>
                <w:rFonts w:asciiTheme="minorEastAsia" w:hAnsiTheme="minorEastAsia" w:eastAsiaTheme="minorEastAsia"/>
                <w:sz w:val="21"/>
                <w:szCs w:val="21"/>
                <w:lang w:val="en-US" w:eastAsia="en-US"/>
              </w:rPr>
            </w:pPr>
            <w:r>
              <w:rPr>
                <w:rFonts w:hint="eastAsia" w:asciiTheme="minorEastAsia" w:hAnsiTheme="minorEastAsia" w:eastAsiaTheme="minorEastAsia"/>
                <w:sz w:val="21"/>
                <w:szCs w:val="21"/>
                <w:lang w:val="en-US" w:eastAsia="en-US"/>
              </w:rPr>
              <w:t>19</w:t>
            </w:r>
          </w:p>
        </w:tc>
        <w:tc>
          <w:tcPr>
            <w:tcW w:w="1994" w:type="dxa"/>
          </w:tcPr>
          <w:p>
            <w:pPr>
              <w:pStyle w:val="20"/>
              <w:spacing w:before="16"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其他补充说明</w:t>
            </w:r>
          </w:p>
        </w:tc>
        <w:tc>
          <w:tcPr>
            <w:tcW w:w="5500" w:type="dxa"/>
          </w:tcPr>
          <w:p>
            <w:pPr>
              <w:pStyle w:val="20"/>
              <w:spacing w:line="360" w:lineRule="auto"/>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en-US"/>
              </w:rPr>
              <w:t>响应文件不退</w:t>
            </w:r>
          </w:p>
        </w:tc>
      </w:tr>
    </w:tbl>
    <w:p>
      <w:pPr>
        <w:spacing w:line="360" w:lineRule="auto"/>
        <w:rPr>
          <w:rFonts w:asciiTheme="minorEastAsia" w:hAnsiTheme="minorEastAsia" w:eastAsiaTheme="minorEastAsia"/>
        </w:rPr>
        <w:sectPr>
          <w:footerReference r:id="rId3" w:type="default"/>
          <w:pgSz w:w="11910" w:h="16850"/>
          <w:pgMar w:top="1400" w:right="1440" w:bottom="1320" w:left="1580" w:header="877" w:footer="1126" w:gutter="0"/>
          <w:cols w:space="720" w:num="1"/>
        </w:sectPr>
      </w:pPr>
    </w:p>
    <w:p>
      <w:pPr>
        <w:rPr>
          <w:rFonts w:asciiTheme="minorEastAsia" w:hAnsiTheme="minorEastAsia" w:eastAsiaTheme="minorEastAsia"/>
        </w:rPr>
      </w:pPr>
    </w:p>
    <w:p>
      <w:pPr>
        <w:pStyle w:val="2"/>
        <w:spacing w:before="56"/>
        <w:ind w:left="1367" w:right="1064"/>
        <w:jc w:val="center"/>
        <w:rPr>
          <w:rFonts w:asciiTheme="minorEastAsia" w:hAnsiTheme="minorEastAsia" w:eastAsiaTheme="minorEastAsia"/>
        </w:rPr>
      </w:pPr>
      <w:r>
        <w:rPr>
          <w:rFonts w:asciiTheme="minorEastAsia" w:hAnsiTheme="minorEastAsia" w:eastAsiaTheme="minorEastAsia"/>
          <w:sz w:val="21"/>
          <w:szCs w:val="21"/>
        </w:rPr>
        <w:t>二、供应商须知正文</w:t>
      </w:r>
    </w:p>
    <w:p>
      <w:pPr>
        <w:pStyle w:val="2"/>
        <w:keepNext w:val="0"/>
        <w:keepLines w:val="0"/>
        <w:pageBreakBefore w:val="0"/>
        <w:widowControl w:val="0"/>
        <w:numPr>
          <w:ilvl w:val="0"/>
          <w:numId w:val="0"/>
        </w:numPr>
        <w:tabs>
          <w:tab w:val="left" w:pos="915"/>
        </w:tabs>
        <w:kinsoku/>
        <w:wordWrap/>
        <w:overflowPunct/>
        <w:topLinePunct w:val="0"/>
        <w:autoSpaceDE w:val="0"/>
        <w:autoSpaceDN w:val="0"/>
        <w:bidi w:val="0"/>
        <w:adjustRightInd/>
        <w:snapToGrid/>
        <w:spacing w:before="160" w:after="0" w:line="360" w:lineRule="auto"/>
        <w:ind w:firstLine="422"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w:t>
      </w:r>
      <w:r>
        <w:rPr>
          <w:rFonts w:asciiTheme="minorEastAsia" w:hAnsiTheme="minorEastAsia" w:eastAsiaTheme="minorEastAsia"/>
          <w:sz w:val="21"/>
          <w:szCs w:val="21"/>
        </w:rPr>
        <w:t>适用范围</w:t>
      </w:r>
    </w:p>
    <w:p>
      <w:pPr>
        <w:pStyle w:val="22"/>
        <w:keepNext w:val="0"/>
        <w:keepLines w:val="0"/>
        <w:pageBreakBefore w:val="0"/>
        <w:widowControl w:val="0"/>
        <w:numPr>
          <w:ilvl w:val="0"/>
          <w:numId w:val="0"/>
        </w:numPr>
        <w:tabs>
          <w:tab w:val="left" w:pos="1090"/>
        </w:tabs>
        <w:kinsoku/>
        <w:wordWrap/>
        <w:overflowPunct/>
        <w:topLinePunct w:val="0"/>
        <w:autoSpaceDE w:val="0"/>
        <w:autoSpaceDN w:val="0"/>
        <w:bidi w:val="0"/>
        <w:adjustRightInd/>
        <w:snapToGrid/>
        <w:spacing w:before="159" w:line="360" w:lineRule="auto"/>
        <w:ind w:right="0" w:rightChars="0" w:firstLine="420"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宋体" w:asciiTheme="minorEastAsia" w:hAnsiTheme="minorEastAsia"/>
          <w:kern w:val="0"/>
          <w:sz w:val="21"/>
          <w:szCs w:val="21"/>
          <w:lang w:val="en-US" w:eastAsia="zh-CN" w:bidi="zh-CN"/>
        </w:rPr>
        <w:t>1.1</w:t>
      </w:r>
      <w:r>
        <w:rPr>
          <w:rFonts w:hint="eastAsia" w:cs="宋体" w:asciiTheme="minorEastAsia" w:hAnsiTheme="minorEastAsia" w:eastAsiaTheme="minorEastAsia"/>
          <w:kern w:val="0"/>
          <w:sz w:val="21"/>
          <w:szCs w:val="21"/>
          <w:lang w:val="en-US" w:eastAsia="zh-CN" w:bidi="zh-CN"/>
        </w:rPr>
        <w:t>本询价通知书仅适用于本次询价所述的服务项目采购。文中“询价通知书”与“询价文件”字样为同一概念。</w:t>
      </w:r>
    </w:p>
    <w:p>
      <w:pPr>
        <w:pStyle w:val="2"/>
        <w:keepNext w:val="0"/>
        <w:keepLines w:val="0"/>
        <w:pageBreakBefore w:val="0"/>
        <w:widowControl w:val="0"/>
        <w:numPr>
          <w:ilvl w:val="0"/>
          <w:numId w:val="0"/>
        </w:numPr>
        <w:tabs>
          <w:tab w:val="left" w:pos="915"/>
        </w:tabs>
        <w:kinsoku/>
        <w:wordWrap/>
        <w:overflowPunct/>
        <w:topLinePunct w:val="0"/>
        <w:autoSpaceDE w:val="0"/>
        <w:autoSpaceDN w:val="0"/>
        <w:bidi w:val="0"/>
        <w:adjustRightInd/>
        <w:snapToGrid/>
        <w:spacing w:before="160" w:after="0" w:line="360" w:lineRule="auto"/>
        <w:ind w:firstLine="422"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2.供应商</w:t>
      </w:r>
    </w:p>
    <w:p>
      <w:pPr>
        <w:pStyle w:val="22"/>
        <w:keepNext w:val="0"/>
        <w:keepLines w:val="0"/>
        <w:pageBreakBefore w:val="0"/>
        <w:widowControl w:val="0"/>
        <w:tabs>
          <w:tab w:val="left" w:pos="1090"/>
        </w:tabs>
        <w:kinsoku/>
        <w:wordWrap/>
        <w:overflowPunct/>
        <w:topLinePunct w:val="0"/>
        <w:bidi w:val="0"/>
        <w:adjustRightInd/>
        <w:snapToGrid/>
        <w:spacing w:line="360" w:lineRule="auto"/>
        <w:ind w:left="0" w:leftChars="0" w:right="369" w:firstLine="420" w:firstLineChars="200"/>
        <w:jc w:val="left"/>
        <w:textAlignment w:val="auto"/>
        <w:rPr>
          <w:rFonts w:hint="eastAsia" w:cs="宋体" w:asciiTheme="minorEastAsia" w:hAnsiTheme="minorEastAsia" w:eastAsiaTheme="minorEastAsia"/>
          <w:kern w:val="0"/>
          <w:sz w:val="21"/>
          <w:szCs w:val="21"/>
          <w:lang w:val="en-US" w:eastAsia="zh-CN" w:bidi="zh-CN"/>
        </w:rPr>
      </w:pPr>
      <w:r>
        <w:rPr>
          <w:rFonts w:hint="eastAsia" w:cs="宋体" w:asciiTheme="minorEastAsia" w:hAnsiTheme="minorEastAsia" w:eastAsiaTheme="minorEastAsia"/>
          <w:kern w:val="0"/>
          <w:sz w:val="21"/>
          <w:szCs w:val="21"/>
          <w:lang w:val="en-US" w:eastAsia="zh-CN" w:bidi="zh-CN"/>
        </w:rPr>
        <w:t>2.1供应商：是指向采购人提供货物、工程或者服务的法人、非法人组织或者自然人。分支机构不得参加政府采购活动，但银行、保险、石油石化、电力、电信等特殊行业除外。本项目的供应商及其提供的货物须满足以下条件：</w:t>
      </w:r>
    </w:p>
    <w:p>
      <w:pPr>
        <w:pStyle w:val="22"/>
        <w:keepNext w:val="0"/>
        <w:keepLines w:val="0"/>
        <w:pageBreakBefore w:val="0"/>
        <w:widowControl w:val="0"/>
        <w:tabs>
          <w:tab w:val="left" w:pos="1330"/>
        </w:tabs>
        <w:kinsoku/>
        <w:wordWrap/>
        <w:overflowPunct/>
        <w:topLinePunct w:val="0"/>
        <w:bidi w:val="0"/>
        <w:adjustRightInd/>
        <w:snapToGrid/>
        <w:spacing w:line="360" w:lineRule="auto"/>
        <w:ind w:left="0" w:leftChars="0" w:right="369" w:firstLine="420" w:firstLineChars="200"/>
        <w:jc w:val="left"/>
        <w:textAlignment w:val="auto"/>
        <w:rPr>
          <w:rFonts w:hint="eastAsia" w:cs="宋体" w:asciiTheme="minorEastAsia" w:hAnsiTheme="minorEastAsia" w:eastAsiaTheme="minorEastAsia"/>
          <w:kern w:val="0"/>
          <w:sz w:val="21"/>
          <w:szCs w:val="21"/>
          <w:lang w:val="en-US" w:eastAsia="zh-CN" w:bidi="zh-CN"/>
        </w:rPr>
      </w:pPr>
      <w:r>
        <w:rPr>
          <w:rFonts w:hint="eastAsia" w:cs="宋体" w:asciiTheme="minorEastAsia" w:hAnsiTheme="minorEastAsia" w:eastAsiaTheme="minorEastAsia"/>
          <w:kern w:val="0"/>
          <w:sz w:val="21"/>
          <w:szCs w:val="21"/>
          <w:lang w:val="en-US" w:eastAsia="zh-CN" w:bidi="zh-CN"/>
        </w:rPr>
        <w:t>2.1.1在中华人民共和国境内注册，能够独立承担民事责任，有生产或供应能力的本国供应商。</w:t>
      </w:r>
    </w:p>
    <w:p>
      <w:pPr>
        <w:pStyle w:val="22"/>
        <w:keepNext w:val="0"/>
        <w:keepLines w:val="0"/>
        <w:pageBreakBefore w:val="0"/>
        <w:widowControl w:val="0"/>
        <w:numPr>
          <w:ilvl w:val="0"/>
          <w:numId w:val="0"/>
        </w:numPr>
        <w:tabs>
          <w:tab w:val="left" w:pos="1330"/>
        </w:tabs>
        <w:kinsoku/>
        <w:wordWrap/>
        <w:overflowPunct/>
        <w:topLinePunct w:val="0"/>
        <w:bidi w:val="0"/>
        <w:adjustRightInd/>
        <w:snapToGrid/>
        <w:spacing w:line="360" w:lineRule="auto"/>
        <w:ind w:right="369" w:rightChars="0" w:firstLine="420" w:firstLineChars="200"/>
        <w:jc w:val="left"/>
        <w:textAlignment w:val="auto"/>
        <w:rPr>
          <w:rFonts w:hint="eastAsia" w:cs="宋体" w:asciiTheme="minorEastAsia" w:hAnsiTheme="minorEastAsia" w:eastAsiaTheme="minorEastAsia"/>
          <w:kern w:val="0"/>
          <w:sz w:val="21"/>
          <w:szCs w:val="21"/>
          <w:lang w:val="en-US" w:eastAsia="zh-CN" w:bidi="zh-CN"/>
        </w:rPr>
      </w:pPr>
      <w:r>
        <w:rPr>
          <w:rFonts w:hint="eastAsia" w:cs="宋体" w:asciiTheme="minorEastAsia" w:hAnsiTheme="minorEastAsia" w:eastAsiaTheme="minorEastAsia"/>
          <w:kern w:val="0"/>
          <w:sz w:val="21"/>
          <w:szCs w:val="21"/>
          <w:lang w:val="en-US" w:eastAsia="zh-CN" w:bidi="zh-CN"/>
        </w:rPr>
        <w:t>2.1.2具备《中华人民共和国政府采购法》第二十二条关于供应商条件的规定，遵守本项目采购人本级和上级财政部门政府采购的有关规定。</w:t>
      </w:r>
    </w:p>
    <w:p>
      <w:pPr>
        <w:pStyle w:val="22"/>
        <w:keepNext w:val="0"/>
        <w:keepLines w:val="0"/>
        <w:pageBreakBefore w:val="0"/>
        <w:widowControl w:val="0"/>
        <w:numPr>
          <w:ilvl w:val="0"/>
          <w:numId w:val="0"/>
        </w:numPr>
        <w:tabs>
          <w:tab w:val="left" w:pos="1330"/>
        </w:tabs>
        <w:kinsoku/>
        <w:wordWrap/>
        <w:overflowPunct/>
        <w:topLinePunct w:val="0"/>
        <w:bidi w:val="0"/>
        <w:adjustRightInd/>
        <w:snapToGrid/>
        <w:spacing w:line="360" w:lineRule="auto"/>
        <w:ind w:firstLine="420" w:firstLineChars="200"/>
        <w:jc w:val="left"/>
        <w:textAlignment w:val="auto"/>
        <w:rPr>
          <w:rFonts w:hint="eastAsia" w:cs="宋体" w:asciiTheme="minorEastAsia" w:hAnsiTheme="minorEastAsia" w:eastAsiaTheme="minorEastAsia"/>
          <w:kern w:val="0"/>
          <w:sz w:val="21"/>
          <w:szCs w:val="21"/>
          <w:lang w:val="en-US" w:eastAsia="zh-CN" w:bidi="zh-CN"/>
        </w:rPr>
      </w:pPr>
      <w:r>
        <w:rPr>
          <w:rFonts w:hint="eastAsia" w:cs="宋体" w:asciiTheme="minorEastAsia" w:hAnsiTheme="minorEastAsia" w:eastAsiaTheme="minorEastAsia"/>
          <w:kern w:val="0"/>
          <w:sz w:val="21"/>
          <w:szCs w:val="21"/>
          <w:lang w:val="en-US" w:eastAsia="zh-CN" w:bidi="zh-CN"/>
        </w:rPr>
        <w:t>2.1.3以阜阳民用航空中心网站下载的方式获得了本项目的询价通知书。</w:t>
      </w:r>
    </w:p>
    <w:p>
      <w:pPr>
        <w:pStyle w:val="22"/>
        <w:keepNext w:val="0"/>
        <w:keepLines w:val="0"/>
        <w:pageBreakBefore w:val="0"/>
        <w:widowControl w:val="0"/>
        <w:numPr>
          <w:ilvl w:val="0"/>
          <w:numId w:val="0"/>
        </w:numPr>
        <w:tabs>
          <w:tab w:val="left" w:pos="1090"/>
        </w:tabs>
        <w:kinsoku/>
        <w:wordWrap/>
        <w:overflowPunct/>
        <w:topLinePunct w:val="0"/>
        <w:bidi w:val="0"/>
        <w:adjustRightInd/>
        <w:snapToGrid/>
        <w:spacing w:before="161" w:line="360" w:lineRule="auto"/>
        <w:ind w:right="368" w:rightChars="0" w:firstLine="420" w:firstLineChars="200"/>
        <w:jc w:val="left"/>
        <w:textAlignment w:val="auto"/>
        <w:rPr>
          <w:rFonts w:hint="eastAsia" w:cs="宋体" w:asciiTheme="minorEastAsia" w:hAnsiTheme="minorEastAsia" w:eastAsiaTheme="minorEastAsia"/>
          <w:kern w:val="0"/>
          <w:sz w:val="21"/>
          <w:szCs w:val="21"/>
          <w:lang w:val="en-US" w:eastAsia="zh-CN" w:bidi="zh-CN"/>
        </w:rPr>
      </w:pPr>
      <w:r>
        <w:rPr>
          <w:rFonts w:hint="eastAsia" w:cs="宋体" w:asciiTheme="minorEastAsia" w:hAnsiTheme="minorEastAsia" w:eastAsiaTheme="minorEastAsia"/>
          <w:kern w:val="0"/>
          <w:sz w:val="21"/>
          <w:szCs w:val="21"/>
          <w:lang w:val="en-US" w:eastAsia="zh-CN" w:bidi="zh-CN"/>
        </w:rPr>
        <w:t>2.1.4单位负责人为同一人或者存在直接控股、管理关系的不同供应商，不得参加同一合同项下的政府采购活动。否则响应无效。</w:t>
      </w:r>
    </w:p>
    <w:p>
      <w:pPr>
        <w:pStyle w:val="2"/>
        <w:keepNext w:val="0"/>
        <w:keepLines w:val="0"/>
        <w:pageBreakBefore w:val="0"/>
        <w:widowControl w:val="0"/>
        <w:tabs>
          <w:tab w:val="left" w:pos="915"/>
        </w:tabs>
        <w:kinsoku/>
        <w:wordWrap/>
        <w:overflowPunct/>
        <w:topLinePunct w:val="0"/>
        <w:autoSpaceDE w:val="0"/>
        <w:autoSpaceDN w:val="0"/>
        <w:bidi w:val="0"/>
        <w:adjustRightInd/>
        <w:snapToGrid/>
        <w:spacing w:before="160" w:after="0" w:line="360" w:lineRule="auto"/>
        <w:ind w:firstLine="422" w:firstLineChars="200"/>
        <w:jc w:val="left"/>
        <w:textAlignment w:val="auto"/>
        <w:rPr>
          <w:rFonts w:hint="eastAsia" w:cs="宋体" w:asciiTheme="minorEastAsia" w:hAnsiTheme="minorEastAsia" w:eastAsiaTheme="minorEastAsia"/>
          <w:kern w:val="0"/>
          <w:sz w:val="21"/>
          <w:szCs w:val="21"/>
          <w:lang w:val="en-US" w:eastAsia="zh-CN" w:bidi="zh-CN"/>
        </w:rPr>
      </w:pPr>
      <w:r>
        <w:rPr>
          <w:rFonts w:hint="eastAsia" w:cs="宋体" w:asciiTheme="minorEastAsia" w:hAnsiTheme="minorEastAsia" w:eastAsiaTheme="minorEastAsia"/>
          <w:kern w:val="0"/>
          <w:sz w:val="21"/>
          <w:szCs w:val="21"/>
          <w:lang w:val="en-US" w:eastAsia="zh-CN" w:bidi="zh-CN"/>
        </w:rPr>
        <w:t>3.资金来源</w:t>
      </w:r>
    </w:p>
    <w:p>
      <w:pPr>
        <w:keepNext w:val="0"/>
        <w:keepLines w:val="0"/>
        <w:pageBreakBefore w:val="0"/>
        <w:widowControl w:val="0"/>
        <w:tabs>
          <w:tab w:val="left" w:pos="855"/>
        </w:tabs>
        <w:kinsoku/>
        <w:wordWrap/>
        <w:overflowPunct/>
        <w:topLinePunct w:val="0"/>
        <w:bidi w:val="0"/>
        <w:adjustRightInd/>
        <w:snapToGrid/>
        <w:spacing w:before="161" w:line="360" w:lineRule="auto"/>
        <w:ind w:firstLine="420" w:firstLineChars="200"/>
        <w:jc w:val="left"/>
        <w:textAlignment w:val="auto"/>
        <w:rPr>
          <w:rFonts w:hint="eastAsia" w:cs="宋体" w:asciiTheme="minorEastAsia" w:hAnsiTheme="minorEastAsia" w:eastAsiaTheme="minorEastAsia"/>
          <w:kern w:val="0"/>
          <w:sz w:val="21"/>
          <w:szCs w:val="21"/>
          <w:lang w:val="en-US" w:eastAsia="zh-CN" w:bidi="zh-CN"/>
        </w:rPr>
      </w:pPr>
      <w:r>
        <w:rPr>
          <w:rFonts w:hint="eastAsia" w:cs="宋体" w:asciiTheme="minorEastAsia" w:hAnsiTheme="minorEastAsia" w:eastAsiaTheme="minorEastAsia"/>
          <w:kern w:val="0"/>
          <w:sz w:val="21"/>
          <w:szCs w:val="21"/>
          <w:lang w:val="en-US" w:eastAsia="zh-CN" w:bidi="zh-CN"/>
        </w:rPr>
        <w:t>3.1本项目的采购人已获得足以支付本次采购后所签订的合同项下的资金。</w:t>
      </w:r>
    </w:p>
    <w:p>
      <w:pPr>
        <w:pStyle w:val="22"/>
        <w:keepNext w:val="0"/>
        <w:keepLines w:val="0"/>
        <w:pageBreakBefore w:val="0"/>
        <w:widowControl w:val="0"/>
        <w:tabs>
          <w:tab w:val="left" w:pos="1090"/>
        </w:tabs>
        <w:kinsoku/>
        <w:wordWrap/>
        <w:overflowPunct/>
        <w:topLinePunct w:val="0"/>
        <w:bidi w:val="0"/>
        <w:adjustRightInd/>
        <w:snapToGrid/>
        <w:spacing w:before="158" w:line="360" w:lineRule="auto"/>
        <w:ind w:left="0" w:leftChars="0" w:right="4914" w:firstLine="420" w:firstLineChars="200"/>
        <w:jc w:val="left"/>
        <w:textAlignment w:val="auto"/>
        <w:rPr>
          <w:rFonts w:hint="eastAsia" w:cs="宋体" w:asciiTheme="minorEastAsia" w:hAnsiTheme="minorEastAsia" w:eastAsiaTheme="minorEastAsia"/>
          <w:kern w:val="0"/>
          <w:sz w:val="21"/>
          <w:szCs w:val="21"/>
          <w:lang w:val="en-US" w:eastAsia="zh-CN" w:bidi="zh-CN"/>
        </w:rPr>
      </w:pPr>
      <w:r>
        <w:rPr>
          <w:rFonts w:hint="eastAsia" w:cs="宋体" w:asciiTheme="minorEastAsia" w:hAnsiTheme="minorEastAsia" w:eastAsiaTheme="minorEastAsia"/>
          <w:kern w:val="0"/>
          <w:sz w:val="21"/>
          <w:szCs w:val="21"/>
          <w:lang w:val="en-US" w:eastAsia="zh-CN" w:bidi="zh-CN"/>
        </w:rPr>
        <w:t>3.2项目预算金额见询价公告。</w:t>
      </w:r>
    </w:p>
    <w:p>
      <w:pPr>
        <w:pStyle w:val="22"/>
        <w:keepNext w:val="0"/>
        <w:keepLines w:val="0"/>
        <w:pageBreakBefore w:val="0"/>
        <w:widowControl w:val="0"/>
        <w:tabs>
          <w:tab w:val="left" w:pos="1090"/>
        </w:tabs>
        <w:kinsoku/>
        <w:wordWrap/>
        <w:overflowPunct/>
        <w:topLinePunct w:val="0"/>
        <w:bidi w:val="0"/>
        <w:adjustRightInd/>
        <w:snapToGrid/>
        <w:spacing w:before="158" w:line="360" w:lineRule="auto"/>
        <w:ind w:left="0" w:leftChars="0" w:right="4914" w:firstLine="422" w:firstLineChars="200"/>
        <w:jc w:val="left"/>
        <w:textAlignment w:val="auto"/>
        <w:rPr>
          <w:rFonts w:cs="宋体" w:asciiTheme="minorEastAsia" w:hAnsiTheme="minorEastAsia" w:eastAsiaTheme="minorEastAsia"/>
          <w:kern w:val="0"/>
          <w:sz w:val="21"/>
          <w:szCs w:val="21"/>
          <w:lang w:val="zh-CN" w:eastAsia="zh-CN" w:bidi="zh-CN"/>
        </w:rPr>
      </w:pPr>
      <w:r>
        <w:rPr>
          <w:rFonts w:hint="eastAsia" w:cs="宋体" w:asciiTheme="minorEastAsia" w:hAnsiTheme="minorEastAsia" w:eastAsiaTheme="minorEastAsia"/>
          <w:b/>
          <w:bCs/>
          <w:kern w:val="0"/>
          <w:sz w:val="21"/>
          <w:szCs w:val="21"/>
          <w:lang w:val="en-US" w:eastAsia="zh-CN" w:bidi="zh-CN"/>
        </w:rPr>
        <w:t>4</w:t>
      </w:r>
      <w:r>
        <w:rPr>
          <w:rFonts w:hint="eastAsia" w:cs="宋体" w:asciiTheme="minorEastAsia" w:hAnsiTheme="minorEastAsia" w:eastAsiaTheme="minorEastAsia"/>
          <w:b/>
          <w:bCs/>
          <w:kern w:val="0"/>
          <w:sz w:val="21"/>
          <w:szCs w:val="21"/>
          <w:lang w:val="zh-CN" w:eastAsia="zh-CN" w:bidi="zh-CN"/>
        </w:rPr>
        <w:t>.费用</w:t>
      </w:r>
    </w:p>
    <w:p>
      <w:pPr>
        <w:pStyle w:val="7"/>
        <w:keepNext w:val="0"/>
        <w:keepLines w:val="0"/>
        <w:pageBreakBefore w:val="0"/>
        <w:widowControl w:val="0"/>
        <w:kinsoku/>
        <w:wordWrap/>
        <w:overflowPunct/>
        <w:topLinePunct w:val="0"/>
        <w:bidi w:val="0"/>
        <w:adjustRightInd/>
        <w:snapToGrid/>
        <w:spacing w:before="56" w:line="360" w:lineRule="auto"/>
        <w:ind w:right="534" w:firstLine="420" w:firstLineChars="200"/>
        <w:jc w:val="left"/>
        <w:textAlignment w:val="auto"/>
        <w:rPr>
          <w:rFonts w:asciiTheme="minorEastAsia" w:hAnsiTheme="minorEastAsia" w:eastAsiaTheme="minorEastAsia"/>
          <w:sz w:val="21"/>
          <w:szCs w:val="21"/>
        </w:rPr>
      </w:pPr>
      <w:r>
        <w:rPr>
          <w:rFonts w:hint="eastAsia" w:cs="宋体" w:asciiTheme="minorEastAsia" w:hAnsiTheme="minorEastAsia"/>
          <w:kern w:val="0"/>
          <w:sz w:val="21"/>
          <w:szCs w:val="21"/>
          <w:lang w:val="en-US" w:eastAsia="zh-CN" w:bidi="zh-CN"/>
        </w:rPr>
        <w:t>4.1</w:t>
      </w:r>
      <w:r>
        <w:rPr>
          <w:rFonts w:cs="宋体" w:asciiTheme="minorEastAsia" w:hAnsiTheme="minorEastAsia" w:eastAsiaTheme="minorEastAsia"/>
          <w:kern w:val="0"/>
          <w:sz w:val="21"/>
          <w:szCs w:val="21"/>
          <w:lang w:val="zh-CN" w:eastAsia="zh-CN" w:bidi="zh-CN"/>
        </w:rPr>
        <w:t>不论询价的结果如何，供应商应承担所有与准备和参加询价有关的费用。</w:t>
      </w:r>
    </w:p>
    <w:p>
      <w:pPr>
        <w:pStyle w:val="7"/>
        <w:keepNext w:val="0"/>
        <w:keepLines w:val="0"/>
        <w:pageBreakBefore w:val="0"/>
        <w:widowControl w:val="0"/>
        <w:kinsoku/>
        <w:wordWrap/>
        <w:overflowPunct/>
        <w:topLinePunct w:val="0"/>
        <w:bidi w:val="0"/>
        <w:adjustRightInd/>
        <w:snapToGrid/>
        <w:spacing w:before="56" w:line="360" w:lineRule="auto"/>
        <w:ind w:right="534" w:firstLine="422" w:firstLineChars="200"/>
        <w:jc w:val="left"/>
        <w:textAlignment w:val="auto"/>
        <w:rPr>
          <w:rFonts w:asciiTheme="minorEastAsia" w:hAnsiTheme="minorEastAsia" w:eastAsiaTheme="minorEastAsia"/>
          <w:b/>
          <w:sz w:val="21"/>
          <w:szCs w:val="21"/>
        </w:rPr>
      </w:pPr>
      <w:r>
        <w:rPr>
          <w:rFonts w:hint="eastAsia" w:asciiTheme="minorEastAsia" w:hAnsiTheme="minorEastAsia" w:eastAsiaTheme="minorEastAsia"/>
          <w:b/>
          <w:sz w:val="21"/>
          <w:szCs w:val="21"/>
          <w:lang w:val="en-US" w:eastAsia="zh-CN"/>
        </w:rPr>
        <w:t>5</w:t>
      </w:r>
      <w:r>
        <w:rPr>
          <w:rFonts w:asciiTheme="minorEastAsia" w:hAnsiTheme="minorEastAsia" w:eastAsiaTheme="minorEastAsia"/>
          <w:b/>
          <w:sz w:val="21"/>
          <w:szCs w:val="21"/>
        </w:rPr>
        <w:t>.适用法律</w:t>
      </w:r>
    </w:p>
    <w:p>
      <w:pPr>
        <w:pStyle w:val="7"/>
        <w:keepNext w:val="0"/>
        <w:keepLines w:val="0"/>
        <w:pageBreakBefore w:val="0"/>
        <w:widowControl w:val="0"/>
        <w:kinsoku/>
        <w:wordWrap/>
        <w:overflowPunct/>
        <w:topLinePunct w:val="0"/>
        <w:bidi w:val="0"/>
        <w:adjustRightInd/>
        <w:snapToGrid/>
        <w:spacing w:line="360" w:lineRule="auto"/>
        <w:ind w:right="369"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5.1</w:t>
      </w:r>
      <w:r>
        <w:rPr>
          <w:rFonts w:asciiTheme="minorEastAsia" w:hAnsiTheme="minorEastAsia" w:eastAsiaTheme="minorEastAsia"/>
          <w:sz w:val="21"/>
          <w:szCs w:val="21"/>
        </w:rPr>
        <w:t>本项目采购人、采购代理机构、供应商、询价小组的相关行为均受《中华人民共和国政府采购法》、《中华人民共和国政府采购法实施条例》及本项目本级和上级财政部门、政府采购监督管理部门的政府采购有关规定的约束，其权利受到上述法律法规的保护。</w:t>
      </w:r>
    </w:p>
    <w:p>
      <w:pPr>
        <w:pStyle w:val="2"/>
        <w:keepNext w:val="0"/>
        <w:keepLines w:val="0"/>
        <w:pageBreakBefore w:val="0"/>
        <w:widowControl w:val="0"/>
        <w:numPr>
          <w:ilvl w:val="0"/>
          <w:numId w:val="0"/>
        </w:numPr>
        <w:tabs>
          <w:tab w:val="left" w:pos="915"/>
        </w:tabs>
        <w:kinsoku/>
        <w:wordWrap/>
        <w:overflowPunct/>
        <w:topLinePunct w:val="0"/>
        <w:autoSpaceDE w:val="0"/>
        <w:autoSpaceDN w:val="0"/>
        <w:bidi w:val="0"/>
        <w:adjustRightInd/>
        <w:snapToGrid/>
        <w:spacing w:before="0" w:after="0" w:line="360" w:lineRule="auto"/>
        <w:ind w:firstLine="422"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6.</w:t>
      </w:r>
      <w:r>
        <w:rPr>
          <w:rFonts w:asciiTheme="minorEastAsia" w:hAnsiTheme="minorEastAsia" w:eastAsiaTheme="minorEastAsia"/>
          <w:sz w:val="21"/>
          <w:szCs w:val="21"/>
        </w:rPr>
        <w:t>询价通知书构成</w:t>
      </w:r>
    </w:p>
    <w:p>
      <w:pPr>
        <w:pStyle w:val="22"/>
        <w:keepNext w:val="0"/>
        <w:keepLines w:val="0"/>
        <w:pageBreakBefore w:val="0"/>
        <w:widowControl w:val="0"/>
        <w:numPr>
          <w:ilvl w:val="0"/>
          <w:numId w:val="0"/>
        </w:numPr>
        <w:tabs>
          <w:tab w:val="left" w:pos="1090"/>
          <w:tab w:val="left" w:pos="2034"/>
        </w:tabs>
        <w:kinsoku/>
        <w:wordWrap/>
        <w:overflowPunct/>
        <w:topLinePunct w:val="0"/>
        <w:bidi w:val="0"/>
        <w:adjustRightInd/>
        <w:snapToGrid/>
        <w:spacing w:before="160" w:line="360" w:lineRule="auto"/>
        <w:ind w:right="4914" w:righ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6.1</w:t>
      </w:r>
      <w:r>
        <w:rPr>
          <w:rFonts w:asciiTheme="minorEastAsia" w:hAnsiTheme="minorEastAsia" w:eastAsiaTheme="minorEastAsia"/>
          <w:sz w:val="21"/>
          <w:szCs w:val="21"/>
        </w:rPr>
        <w:t>询价通知书包括下列内容：</w:t>
      </w:r>
    </w:p>
    <w:p>
      <w:pPr>
        <w:pStyle w:val="22"/>
        <w:keepNext w:val="0"/>
        <w:keepLines w:val="0"/>
        <w:pageBreakBefore w:val="0"/>
        <w:widowControl w:val="0"/>
        <w:tabs>
          <w:tab w:val="left" w:pos="1090"/>
          <w:tab w:val="left" w:pos="2034"/>
        </w:tabs>
        <w:kinsoku/>
        <w:wordWrap/>
        <w:overflowPunct/>
        <w:topLinePunct w:val="0"/>
        <w:bidi w:val="0"/>
        <w:adjustRightInd/>
        <w:snapToGrid/>
        <w:spacing w:before="160" w:line="360" w:lineRule="auto"/>
        <w:ind w:left="0" w:leftChars="0" w:right="4914" w:firstLine="420" w:firstLineChars="200"/>
        <w:jc w:val="left"/>
        <w:textAlignment w:val="auto"/>
        <w:rPr>
          <w:rFonts w:asciiTheme="minorEastAsia" w:hAnsiTheme="minorEastAsia" w:eastAsiaTheme="minorEastAsia"/>
          <w:sz w:val="21"/>
          <w:szCs w:val="21"/>
        </w:rPr>
      </w:pPr>
      <w:r>
        <w:rPr>
          <w:rFonts w:asciiTheme="minorEastAsia" w:hAnsiTheme="minorEastAsia" w:eastAsiaTheme="minorEastAsia"/>
          <w:sz w:val="21"/>
          <w:szCs w:val="21"/>
        </w:rPr>
        <w:t>第一章</w:t>
      </w:r>
      <w:r>
        <w:rPr>
          <w:rFonts w:asciiTheme="minorEastAsia" w:hAnsiTheme="minorEastAsia" w:eastAsiaTheme="minorEastAsia"/>
          <w:sz w:val="21"/>
          <w:szCs w:val="21"/>
        </w:rPr>
        <w:tab/>
      </w:r>
      <w:r>
        <w:rPr>
          <w:rFonts w:hint="eastAsia" w:asciiTheme="minorEastAsia" w:hAnsiTheme="minorEastAsia" w:eastAsiaTheme="minorEastAsia"/>
          <w:sz w:val="21"/>
          <w:szCs w:val="21"/>
          <w:lang w:val="en-US" w:eastAsia="zh-CN"/>
        </w:rPr>
        <w:t xml:space="preserve">         </w:t>
      </w:r>
      <w:r>
        <w:rPr>
          <w:rFonts w:asciiTheme="minorEastAsia" w:hAnsiTheme="minorEastAsia" w:eastAsiaTheme="minorEastAsia"/>
          <w:sz w:val="21"/>
          <w:szCs w:val="21"/>
        </w:rPr>
        <w:t>询价公告</w:t>
      </w:r>
    </w:p>
    <w:p>
      <w:pPr>
        <w:pStyle w:val="7"/>
        <w:keepNext w:val="0"/>
        <w:keepLines w:val="0"/>
        <w:pageBreakBefore w:val="0"/>
        <w:widowControl w:val="0"/>
        <w:tabs>
          <w:tab w:val="left" w:pos="2034"/>
        </w:tabs>
        <w:kinsoku/>
        <w:wordWrap/>
        <w:overflowPunct/>
        <w:topLinePunct w:val="0"/>
        <w:bidi w:val="0"/>
        <w:adjustRightInd/>
        <w:snapToGrid/>
        <w:spacing w:before="5" w:line="360" w:lineRule="auto"/>
        <w:ind w:left="420" w:leftChars="200" w:right="106" w:rightChars="0" w:firstLine="0" w:firstLineChars="0"/>
        <w:jc w:val="left"/>
        <w:textAlignment w:val="auto"/>
        <w:rPr>
          <w:rFonts w:asciiTheme="minorEastAsia" w:hAnsiTheme="minorEastAsia" w:eastAsiaTheme="minorEastAsia"/>
          <w:sz w:val="21"/>
          <w:szCs w:val="21"/>
        </w:rPr>
      </w:pPr>
      <w:r>
        <w:rPr>
          <w:rFonts w:asciiTheme="minorEastAsia" w:hAnsiTheme="minorEastAsia" w:eastAsiaTheme="minorEastAsia"/>
          <w:sz w:val="21"/>
          <w:szCs w:val="21"/>
        </w:rPr>
        <w:t>第二章</w:t>
      </w:r>
      <w:r>
        <w:rPr>
          <w:rFonts w:asciiTheme="minorEastAsia" w:hAnsiTheme="minorEastAsia" w:eastAsiaTheme="minorEastAsia"/>
          <w:sz w:val="21"/>
          <w:szCs w:val="21"/>
        </w:rPr>
        <w:tab/>
      </w:r>
      <w:r>
        <w:rPr>
          <w:rFonts w:asciiTheme="minorEastAsia" w:hAnsiTheme="minorEastAsia" w:eastAsiaTheme="minorEastAsia"/>
          <w:sz w:val="21"/>
          <w:szCs w:val="21"/>
        </w:rPr>
        <w:t>供应商须知</w:t>
      </w:r>
    </w:p>
    <w:p>
      <w:pPr>
        <w:pStyle w:val="7"/>
        <w:keepNext w:val="0"/>
        <w:keepLines w:val="0"/>
        <w:pageBreakBefore w:val="0"/>
        <w:widowControl w:val="0"/>
        <w:tabs>
          <w:tab w:val="left" w:pos="2034"/>
        </w:tabs>
        <w:kinsoku/>
        <w:wordWrap/>
        <w:overflowPunct/>
        <w:topLinePunct w:val="0"/>
        <w:bidi w:val="0"/>
        <w:adjustRightInd/>
        <w:snapToGrid/>
        <w:spacing w:before="5" w:line="360" w:lineRule="auto"/>
        <w:ind w:left="420" w:leftChars="200" w:right="106" w:rightChars="0" w:firstLine="0" w:firstLineChars="0"/>
        <w:jc w:val="left"/>
        <w:textAlignment w:val="auto"/>
        <w:rPr>
          <w:rFonts w:asciiTheme="minorEastAsia" w:hAnsiTheme="minorEastAsia" w:eastAsiaTheme="minorEastAsia"/>
          <w:sz w:val="21"/>
          <w:szCs w:val="21"/>
        </w:rPr>
      </w:pPr>
      <w:r>
        <w:rPr>
          <w:rFonts w:asciiTheme="minorEastAsia" w:hAnsiTheme="minorEastAsia" w:eastAsiaTheme="minorEastAsia"/>
          <w:sz w:val="21"/>
          <w:szCs w:val="21"/>
        </w:rPr>
        <w:t>第三章</w:t>
      </w:r>
      <w:r>
        <w:rPr>
          <w:rFonts w:asciiTheme="minorEastAsia" w:hAnsiTheme="minorEastAsia" w:eastAsiaTheme="minorEastAsia"/>
          <w:sz w:val="21"/>
          <w:szCs w:val="21"/>
        </w:rPr>
        <w:tab/>
      </w:r>
      <w:r>
        <w:rPr>
          <w:rFonts w:asciiTheme="minorEastAsia" w:hAnsiTheme="minorEastAsia" w:eastAsiaTheme="minorEastAsia"/>
          <w:sz w:val="21"/>
          <w:szCs w:val="21"/>
        </w:rPr>
        <w:t>采购需求</w:t>
      </w:r>
    </w:p>
    <w:p>
      <w:pPr>
        <w:pStyle w:val="7"/>
        <w:keepNext w:val="0"/>
        <w:keepLines w:val="0"/>
        <w:pageBreakBefore w:val="0"/>
        <w:widowControl w:val="0"/>
        <w:tabs>
          <w:tab w:val="left" w:pos="2034"/>
        </w:tabs>
        <w:kinsoku/>
        <w:wordWrap/>
        <w:overflowPunct/>
        <w:topLinePunct w:val="0"/>
        <w:bidi w:val="0"/>
        <w:adjustRightInd/>
        <w:snapToGrid/>
        <w:spacing w:before="5" w:line="360" w:lineRule="auto"/>
        <w:ind w:right="126" w:rightChars="0" w:firstLine="420" w:firstLineChars="200"/>
        <w:jc w:val="left"/>
        <w:textAlignment w:val="auto"/>
        <w:rPr>
          <w:rFonts w:asciiTheme="minorEastAsia" w:hAnsiTheme="minorEastAsia" w:eastAsiaTheme="minorEastAsia"/>
          <w:sz w:val="21"/>
          <w:szCs w:val="21"/>
        </w:rPr>
      </w:pPr>
      <w:r>
        <w:rPr>
          <w:rFonts w:asciiTheme="minorEastAsia" w:hAnsiTheme="minorEastAsia" w:eastAsiaTheme="minorEastAsia"/>
          <w:sz w:val="21"/>
          <w:szCs w:val="21"/>
        </w:rPr>
        <w:t>第四章</w:t>
      </w:r>
      <w:r>
        <w:rPr>
          <w:rFonts w:asciiTheme="minorEastAsia" w:hAnsiTheme="minorEastAsia" w:eastAsiaTheme="minorEastAsia"/>
          <w:sz w:val="21"/>
          <w:szCs w:val="21"/>
        </w:rPr>
        <w:tab/>
      </w:r>
      <w:r>
        <w:rPr>
          <w:rFonts w:asciiTheme="minorEastAsia" w:hAnsiTheme="minorEastAsia" w:eastAsiaTheme="minorEastAsia"/>
          <w:sz w:val="21"/>
          <w:szCs w:val="21"/>
        </w:rPr>
        <w:t>评审方法和标准</w:t>
      </w:r>
    </w:p>
    <w:p>
      <w:pPr>
        <w:pStyle w:val="7"/>
        <w:keepNext w:val="0"/>
        <w:keepLines w:val="0"/>
        <w:pageBreakBefore w:val="0"/>
        <w:widowControl w:val="0"/>
        <w:tabs>
          <w:tab w:val="left" w:pos="2034"/>
        </w:tabs>
        <w:kinsoku/>
        <w:wordWrap/>
        <w:overflowPunct/>
        <w:topLinePunct w:val="0"/>
        <w:bidi w:val="0"/>
        <w:adjustRightInd/>
        <w:snapToGrid/>
        <w:spacing w:before="5" w:line="360" w:lineRule="auto"/>
        <w:ind w:right="5169" w:firstLine="420" w:firstLineChars="200"/>
        <w:jc w:val="left"/>
        <w:textAlignment w:val="auto"/>
        <w:rPr>
          <w:rFonts w:asciiTheme="minorEastAsia" w:hAnsiTheme="minorEastAsia" w:eastAsiaTheme="minorEastAsia"/>
          <w:sz w:val="21"/>
          <w:szCs w:val="21"/>
        </w:rPr>
      </w:pPr>
      <w:r>
        <w:rPr>
          <w:rFonts w:asciiTheme="minorEastAsia" w:hAnsiTheme="minorEastAsia" w:eastAsiaTheme="minorEastAsia"/>
          <w:sz w:val="21"/>
          <w:szCs w:val="21"/>
        </w:rPr>
        <w:t>第五章</w:t>
      </w:r>
      <w:r>
        <w:rPr>
          <w:rFonts w:asciiTheme="minorEastAsia" w:hAnsiTheme="minorEastAsia" w:eastAsiaTheme="minorEastAsia"/>
          <w:sz w:val="21"/>
          <w:szCs w:val="21"/>
        </w:rPr>
        <w:tab/>
      </w:r>
      <w:r>
        <w:rPr>
          <w:rFonts w:asciiTheme="minorEastAsia" w:hAnsiTheme="minorEastAsia" w:eastAsiaTheme="minorEastAsia"/>
          <w:sz w:val="21"/>
          <w:szCs w:val="21"/>
        </w:rPr>
        <w:t>采购合同</w:t>
      </w:r>
    </w:p>
    <w:p>
      <w:pPr>
        <w:pStyle w:val="7"/>
        <w:keepNext w:val="0"/>
        <w:keepLines w:val="0"/>
        <w:pageBreakBefore w:val="0"/>
        <w:widowControl w:val="0"/>
        <w:tabs>
          <w:tab w:val="left" w:pos="2034"/>
        </w:tabs>
        <w:kinsoku/>
        <w:wordWrap/>
        <w:overflowPunct/>
        <w:topLinePunct w:val="0"/>
        <w:bidi w:val="0"/>
        <w:adjustRightInd/>
        <w:snapToGrid/>
        <w:spacing w:before="5" w:line="360" w:lineRule="auto"/>
        <w:ind w:right="126" w:rightChars="0" w:firstLine="420" w:firstLineChars="200"/>
        <w:jc w:val="left"/>
        <w:textAlignment w:val="auto"/>
        <w:rPr>
          <w:rFonts w:asciiTheme="minorEastAsia" w:hAnsiTheme="minorEastAsia" w:eastAsiaTheme="minorEastAsia"/>
          <w:sz w:val="21"/>
          <w:szCs w:val="21"/>
        </w:rPr>
      </w:pPr>
      <w:r>
        <w:rPr>
          <w:rFonts w:asciiTheme="minorEastAsia" w:hAnsiTheme="minorEastAsia" w:eastAsiaTheme="minorEastAsia"/>
          <w:sz w:val="21"/>
          <w:szCs w:val="21"/>
        </w:rPr>
        <w:t>第六章</w:t>
      </w:r>
      <w:r>
        <w:rPr>
          <w:rFonts w:asciiTheme="minorEastAsia" w:hAnsiTheme="minorEastAsia" w:eastAsiaTheme="minorEastAsia"/>
          <w:sz w:val="21"/>
          <w:szCs w:val="21"/>
        </w:rPr>
        <w:tab/>
      </w:r>
      <w:r>
        <w:rPr>
          <w:rFonts w:asciiTheme="minorEastAsia" w:hAnsiTheme="minorEastAsia" w:eastAsiaTheme="minorEastAsia"/>
          <w:sz w:val="21"/>
          <w:szCs w:val="21"/>
        </w:rPr>
        <w:t>响应文件格式</w:t>
      </w:r>
    </w:p>
    <w:p>
      <w:pPr>
        <w:pStyle w:val="7"/>
        <w:keepNext w:val="0"/>
        <w:keepLines w:val="0"/>
        <w:pageBreakBefore w:val="0"/>
        <w:widowControl w:val="0"/>
        <w:tabs>
          <w:tab w:val="left" w:pos="2034"/>
        </w:tabs>
        <w:kinsoku/>
        <w:wordWrap/>
        <w:overflowPunct/>
        <w:topLinePunct w:val="0"/>
        <w:bidi w:val="0"/>
        <w:adjustRightInd/>
        <w:snapToGrid/>
        <w:spacing w:line="360" w:lineRule="auto"/>
        <w:ind w:right="2289" w:firstLine="420" w:firstLineChars="200"/>
        <w:jc w:val="left"/>
        <w:textAlignment w:val="auto"/>
        <w:rPr>
          <w:rFonts w:asciiTheme="minorEastAsia" w:hAnsiTheme="minorEastAsia" w:eastAsiaTheme="minorEastAsia"/>
          <w:sz w:val="21"/>
          <w:szCs w:val="21"/>
        </w:rPr>
      </w:pPr>
      <w:r>
        <w:rPr>
          <w:rFonts w:asciiTheme="minorEastAsia" w:hAnsiTheme="minorEastAsia" w:eastAsiaTheme="minorEastAsia"/>
          <w:sz w:val="21"/>
          <w:szCs w:val="21"/>
        </w:rPr>
        <w:t>第七章</w:t>
      </w:r>
      <w:r>
        <w:rPr>
          <w:rFonts w:asciiTheme="minorEastAsia" w:hAnsiTheme="minorEastAsia" w:eastAsiaTheme="minorEastAsia"/>
          <w:sz w:val="21"/>
          <w:szCs w:val="21"/>
        </w:rPr>
        <w:tab/>
      </w:r>
      <w:r>
        <w:rPr>
          <w:rFonts w:asciiTheme="minorEastAsia" w:hAnsiTheme="minorEastAsia" w:eastAsiaTheme="minorEastAsia"/>
          <w:sz w:val="21"/>
          <w:szCs w:val="21"/>
        </w:rPr>
        <w:t>公告格式</w:t>
      </w:r>
    </w:p>
    <w:p>
      <w:pPr>
        <w:pStyle w:val="7"/>
        <w:keepNext w:val="0"/>
        <w:keepLines w:val="0"/>
        <w:pageBreakBefore w:val="0"/>
        <w:widowControl w:val="0"/>
        <w:tabs>
          <w:tab w:val="left" w:pos="2034"/>
        </w:tabs>
        <w:kinsoku/>
        <w:wordWrap/>
        <w:overflowPunct/>
        <w:topLinePunct w:val="0"/>
        <w:bidi w:val="0"/>
        <w:adjustRightInd/>
        <w:snapToGrid/>
        <w:spacing w:line="360" w:lineRule="auto"/>
        <w:ind w:right="2289" w:firstLine="420" w:firstLineChars="200"/>
        <w:jc w:val="left"/>
        <w:textAlignment w:val="auto"/>
        <w:rPr>
          <w:rFonts w:asciiTheme="minorEastAsia" w:hAnsiTheme="minorEastAsia" w:eastAsiaTheme="minorEastAsia"/>
          <w:sz w:val="21"/>
          <w:szCs w:val="21"/>
        </w:rPr>
      </w:pPr>
      <w:r>
        <w:rPr>
          <w:rFonts w:asciiTheme="minorEastAsia" w:hAnsiTheme="minorEastAsia" w:eastAsiaTheme="minorEastAsia"/>
          <w:sz w:val="21"/>
          <w:szCs w:val="21"/>
        </w:rPr>
        <w:t>第八章</w:t>
      </w:r>
      <w:r>
        <w:rPr>
          <w:rFonts w:asciiTheme="minorEastAsia" w:hAnsiTheme="minorEastAsia" w:eastAsiaTheme="minorEastAsia"/>
          <w:sz w:val="21"/>
          <w:szCs w:val="21"/>
        </w:rPr>
        <w:tab/>
      </w:r>
      <w:r>
        <w:rPr>
          <w:rFonts w:asciiTheme="minorEastAsia" w:hAnsiTheme="minorEastAsia" w:eastAsiaTheme="minorEastAsia"/>
          <w:sz w:val="21"/>
          <w:szCs w:val="21"/>
        </w:rPr>
        <w:t>采购供应商质疑函范本</w:t>
      </w:r>
    </w:p>
    <w:p>
      <w:pPr>
        <w:pStyle w:val="22"/>
        <w:keepNext w:val="0"/>
        <w:keepLines w:val="0"/>
        <w:pageBreakBefore w:val="0"/>
        <w:widowControl w:val="0"/>
        <w:numPr>
          <w:ilvl w:val="0"/>
          <w:numId w:val="0"/>
        </w:numPr>
        <w:tabs>
          <w:tab w:val="left" w:pos="1097"/>
        </w:tabs>
        <w:kinsoku/>
        <w:wordWrap/>
        <w:overflowPunct/>
        <w:topLinePunct w:val="0"/>
        <w:bidi w:val="0"/>
        <w:adjustRightInd/>
        <w:snapToGrid/>
        <w:spacing w:before="5" w:line="360" w:lineRule="auto"/>
        <w:ind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6.2</w:t>
      </w:r>
      <w:r>
        <w:rPr>
          <w:rFonts w:asciiTheme="minorEastAsia" w:hAnsiTheme="minorEastAsia" w:eastAsiaTheme="minorEastAsia"/>
          <w:sz w:val="21"/>
          <w:szCs w:val="21"/>
        </w:rPr>
        <w:t>询价通知书中有不一致的，有澄清的部分以最终的澄清更正内容为准。</w:t>
      </w:r>
      <w:r>
        <w:rPr>
          <w:rFonts w:hint="eastAsia" w:asciiTheme="minorEastAsia" w:hAnsiTheme="minorEastAsia" w:eastAsiaTheme="minorEastAsia"/>
          <w:sz w:val="21"/>
          <w:szCs w:val="21"/>
          <w:lang w:eastAsia="zh-CN"/>
        </w:rPr>
        <w:t>解释权归阜阳民用航空中心</w:t>
      </w:r>
    </w:p>
    <w:p>
      <w:pPr>
        <w:pStyle w:val="22"/>
        <w:keepNext w:val="0"/>
        <w:keepLines w:val="0"/>
        <w:pageBreakBefore w:val="0"/>
        <w:widowControl w:val="0"/>
        <w:tabs>
          <w:tab w:val="left" w:pos="1097"/>
        </w:tabs>
        <w:kinsoku/>
        <w:wordWrap/>
        <w:overflowPunct/>
        <w:topLinePunct w:val="0"/>
        <w:bidi w:val="0"/>
        <w:adjustRightInd/>
        <w:snapToGrid/>
        <w:spacing w:line="360" w:lineRule="auto"/>
        <w:ind w:left="0" w:leftChars="0" w:right="255"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6.</w:t>
      </w:r>
      <w:r>
        <w:rPr>
          <w:rFonts w:hint="eastAsia" w:asciiTheme="minorEastAsia" w:hAnsiTheme="minorEastAsia"/>
          <w:sz w:val="21"/>
          <w:szCs w:val="21"/>
          <w:lang w:val="en-US" w:eastAsia="zh-CN"/>
        </w:rPr>
        <w:t>3</w:t>
      </w:r>
      <w:r>
        <w:rPr>
          <w:rFonts w:asciiTheme="minorEastAsia" w:hAnsiTheme="minorEastAsia" w:eastAsiaTheme="minorEastAsia"/>
          <w:sz w:val="21"/>
          <w:szCs w:val="21"/>
        </w:rPr>
        <w:t>供应商应认真阅读询价通知书所有的事项、格式、条款和技术规范等。</w:t>
      </w:r>
    </w:p>
    <w:p>
      <w:pPr>
        <w:pStyle w:val="22"/>
        <w:keepNext w:val="0"/>
        <w:keepLines w:val="0"/>
        <w:pageBreakBefore w:val="0"/>
        <w:widowControl w:val="0"/>
        <w:tabs>
          <w:tab w:val="left" w:pos="1097"/>
        </w:tabs>
        <w:kinsoku/>
        <w:wordWrap/>
        <w:overflowPunct/>
        <w:topLinePunct w:val="0"/>
        <w:bidi w:val="0"/>
        <w:adjustRightInd/>
        <w:snapToGrid/>
        <w:spacing w:line="360" w:lineRule="auto"/>
        <w:ind w:left="0" w:leftChars="0" w:right="255" w:firstLine="422" w:firstLineChars="200"/>
        <w:jc w:val="left"/>
        <w:textAlignment w:val="auto"/>
        <w:rPr>
          <w:rFonts w:asciiTheme="minorEastAsia" w:hAnsiTheme="minorEastAsia" w:eastAsiaTheme="minorEastAsia"/>
          <w:b/>
          <w:sz w:val="21"/>
          <w:szCs w:val="21"/>
        </w:rPr>
      </w:pPr>
      <w:r>
        <w:rPr>
          <w:rFonts w:hint="eastAsia" w:asciiTheme="minorEastAsia" w:hAnsiTheme="minorEastAsia" w:eastAsiaTheme="minorEastAsia"/>
          <w:b/>
          <w:sz w:val="21"/>
          <w:szCs w:val="21"/>
          <w:lang w:val="en-US" w:eastAsia="zh-CN"/>
        </w:rPr>
        <w:t>7.</w:t>
      </w:r>
      <w:r>
        <w:rPr>
          <w:rFonts w:asciiTheme="minorEastAsia" w:hAnsiTheme="minorEastAsia" w:eastAsiaTheme="minorEastAsia"/>
          <w:b/>
          <w:sz w:val="21"/>
          <w:szCs w:val="21"/>
        </w:rPr>
        <w:t>询价通知书的澄清与修改</w:t>
      </w:r>
    </w:p>
    <w:p>
      <w:pPr>
        <w:pStyle w:val="22"/>
        <w:keepNext w:val="0"/>
        <w:keepLines w:val="0"/>
        <w:pageBreakBefore w:val="0"/>
        <w:widowControl w:val="0"/>
        <w:tabs>
          <w:tab w:val="left" w:pos="1097"/>
        </w:tabs>
        <w:kinsoku/>
        <w:wordWrap/>
        <w:overflowPunct/>
        <w:topLinePunct w:val="0"/>
        <w:bidi w:val="0"/>
        <w:adjustRightInd/>
        <w:snapToGrid/>
        <w:spacing w:line="360" w:lineRule="auto"/>
        <w:ind w:left="0" w:leftChars="0" w:right="255" w:firstLine="420" w:firstLineChars="200"/>
        <w:jc w:val="left"/>
        <w:textAlignment w:val="auto"/>
        <w:rPr>
          <w:rFonts w:asciiTheme="minorEastAsia" w:hAnsiTheme="minorEastAsia" w:eastAsiaTheme="minorEastAsia"/>
          <w:sz w:val="21"/>
          <w:szCs w:val="21"/>
        </w:rPr>
      </w:pPr>
      <w:r>
        <w:rPr>
          <w:rFonts w:hint="eastAsia" w:asciiTheme="minorEastAsia" w:hAnsiTheme="minorEastAsia"/>
          <w:sz w:val="21"/>
          <w:szCs w:val="21"/>
          <w:lang w:val="en-US" w:eastAsia="zh-CN"/>
        </w:rPr>
        <w:t>7.1</w:t>
      </w:r>
      <w:r>
        <w:rPr>
          <w:rFonts w:hint="eastAsia" w:asciiTheme="minorEastAsia" w:hAnsiTheme="minorEastAsia" w:eastAsiaTheme="minorEastAsia"/>
          <w:sz w:val="21"/>
          <w:szCs w:val="21"/>
        </w:rPr>
        <w:t>供应商质疑截止时间：见供应商须知前附表。</w:t>
      </w:r>
    </w:p>
    <w:p>
      <w:pPr>
        <w:pStyle w:val="2"/>
        <w:keepNext w:val="0"/>
        <w:keepLines w:val="0"/>
        <w:pageBreakBefore w:val="0"/>
        <w:widowControl w:val="0"/>
        <w:numPr>
          <w:ilvl w:val="0"/>
          <w:numId w:val="0"/>
        </w:numPr>
        <w:tabs>
          <w:tab w:val="left" w:pos="915"/>
        </w:tabs>
        <w:kinsoku/>
        <w:wordWrap/>
        <w:overflowPunct/>
        <w:topLinePunct w:val="0"/>
        <w:autoSpaceDE w:val="0"/>
        <w:autoSpaceDN w:val="0"/>
        <w:bidi w:val="0"/>
        <w:adjustRightInd/>
        <w:snapToGrid/>
        <w:spacing w:before="3" w:after="0" w:line="360" w:lineRule="auto"/>
        <w:ind w:firstLine="422"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8.</w:t>
      </w:r>
      <w:r>
        <w:rPr>
          <w:rFonts w:asciiTheme="minorEastAsia" w:hAnsiTheme="minorEastAsia" w:eastAsiaTheme="minorEastAsia"/>
          <w:sz w:val="21"/>
          <w:szCs w:val="21"/>
        </w:rPr>
        <w:t>响应范围及响应文件中标准和计量单位的使用</w:t>
      </w:r>
    </w:p>
    <w:p>
      <w:pPr>
        <w:pStyle w:val="22"/>
        <w:keepNext w:val="0"/>
        <w:keepLines w:val="0"/>
        <w:pageBreakBefore w:val="0"/>
        <w:widowControl w:val="0"/>
        <w:tabs>
          <w:tab w:val="left" w:pos="1073"/>
        </w:tabs>
        <w:kinsoku/>
        <w:wordWrap/>
        <w:overflowPunct/>
        <w:topLinePunct w:val="0"/>
        <w:bidi w:val="0"/>
        <w:adjustRightInd/>
        <w:snapToGrid/>
        <w:spacing w:line="360" w:lineRule="auto"/>
        <w:ind w:left="0" w:leftChars="0" w:right="36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8.1</w:t>
      </w:r>
      <w:r>
        <w:rPr>
          <w:rFonts w:asciiTheme="minorEastAsia" w:hAnsiTheme="minorEastAsia" w:eastAsiaTheme="minorEastAsia"/>
          <w:sz w:val="21"/>
          <w:szCs w:val="21"/>
        </w:rPr>
        <w:t>无论询价通知书中是否要求，供应商所提供的服务均应符合国家强制性标准。</w:t>
      </w:r>
    </w:p>
    <w:p>
      <w:pPr>
        <w:pStyle w:val="22"/>
        <w:keepNext w:val="0"/>
        <w:keepLines w:val="0"/>
        <w:pageBreakBefore w:val="0"/>
        <w:widowControl w:val="0"/>
        <w:numPr>
          <w:ilvl w:val="0"/>
          <w:numId w:val="0"/>
        </w:numPr>
        <w:tabs>
          <w:tab w:val="left" w:pos="1090"/>
        </w:tabs>
        <w:kinsoku/>
        <w:wordWrap/>
        <w:overflowPunct/>
        <w:topLinePunct w:val="0"/>
        <w:bidi w:val="0"/>
        <w:adjustRightInd/>
        <w:snapToGrid/>
        <w:spacing w:line="360" w:lineRule="auto"/>
        <w:ind w:right="368" w:righ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8.2</w:t>
      </w:r>
      <w:r>
        <w:rPr>
          <w:rFonts w:asciiTheme="minorEastAsia" w:hAnsiTheme="minorEastAsia" w:eastAsiaTheme="minorEastAsia"/>
          <w:sz w:val="21"/>
          <w:szCs w:val="21"/>
        </w:rPr>
        <w:t>响应文件中所使用的计量单位，应采用中华人民共和国法定计量单位。</w:t>
      </w:r>
      <w:r>
        <w:rPr>
          <w:rFonts w:hint="eastAsia" w:asciiTheme="minorEastAsia" w:hAnsiTheme="minorEastAsia" w:eastAsiaTheme="minorEastAsia"/>
          <w:sz w:val="21"/>
          <w:szCs w:val="21"/>
        </w:rPr>
        <w:t>语言中文</w:t>
      </w:r>
    </w:p>
    <w:p>
      <w:pPr>
        <w:pStyle w:val="2"/>
        <w:keepNext w:val="0"/>
        <w:keepLines w:val="0"/>
        <w:pageBreakBefore w:val="0"/>
        <w:widowControl w:val="0"/>
        <w:numPr>
          <w:ilvl w:val="0"/>
          <w:numId w:val="0"/>
        </w:numPr>
        <w:tabs>
          <w:tab w:val="left" w:pos="1037"/>
        </w:tabs>
        <w:kinsoku/>
        <w:wordWrap/>
        <w:overflowPunct/>
        <w:topLinePunct w:val="0"/>
        <w:autoSpaceDE w:val="0"/>
        <w:autoSpaceDN w:val="0"/>
        <w:bidi w:val="0"/>
        <w:adjustRightInd/>
        <w:snapToGrid/>
        <w:spacing w:before="3" w:after="0" w:line="360" w:lineRule="auto"/>
        <w:ind w:firstLine="422"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9.</w:t>
      </w:r>
      <w:r>
        <w:rPr>
          <w:rFonts w:asciiTheme="minorEastAsia" w:hAnsiTheme="minorEastAsia" w:eastAsiaTheme="minorEastAsia"/>
          <w:sz w:val="21"/>
          <w:szCs w:val="21"/>
        </w:rPr>
        <w:t>响应文件构成</w:t>
      </w:r>
    </w:p>
    <w:p>
      <w:pPr>
        <w:pStyle w:val="22"/>
        <w:keepNext w:val="0"/>
        <w:keepLines w:val="0"/>
        <w:pageBreakBefore w:val="0"/>
        <w:widowControl w:val="0"/>
        <w:numPr>
          <w:ilvl w:val="0"/>
          <w:numId w:val="0"/>
        </w:numPr>
        <w:tabs>
          <w:tab w:val="left" w:pos="1272"/>
        </w:tabs>
        <w:kinsoku/>
        <w:wordWrap/>
        <w:overflowPunct/>
        <w:topLinePunct w:val="0"/>
        <w:bidi w:val="0"/>
        <w:adjustRightInd/>
        <w:snapToGrid/>
        <w:spacing w:before="158" w:line="360" w:lineRule="auto"/>
        <w:ind w:right="365" w:righ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9.1</w:t>
      </w:r>
      <w:r>
        <w:rPr>
          <w:rFonts w:asciiTheme="minorEastAsia" w:hAnsiTheme="minorEastAsia" w:eastAsiaTheme="minorEastAsia"/>
          <w:sz w:val="21"/>
          <w:szCs w:val="21"/>
        </w:rPr>
        <w:t>供应商应完整地按询价通知书提供的响应文件格式及要求编写响应文件，具体内容详见响应文件格式的相关内容。</w:t>
      </w:r>
    </w:p>
    <w:p>
      <w:pPr>
        <w:pStyle w:val="22"/>
        <w:keepNext w:val="0"/>
        <w:keepLines w:val="0"/>
        <w:pageBreakBefore w:val="0"/>
        <w:widowControl w:val="0"/>
        <w:tabs>
          <w:tab w:val="left" w:pos="1210"/>
        </w:tabs>
        <w:kinsoku/>
        <w:wordWrap/>
        <w:overflowPunct/>
        <w:topLinePunct w:val="0"/>
        <w:bidi w:val="0"/>
        <w:adjustRightInd/>
        <w:snapToGrid/>
        <w:spacing w:line="360" w:lineRule="auto"/>
        <w:ind w:left="0" w:leftChars="0" w:right="1304"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9.2</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上述文件应按照询价通知书规定的格式填写、签署和盖章。</w:t>
      </w:r>
    </w:p>
    <w:p>
      <w:pPr>
        <w:pStyle w:val="22"/>
        <w:keepNext w:val="0"/>
        <w:keepLines w:val="0"/>
        <w:pageBreakBefore w:val="0"/>
        <w:widowControl w:val="0"/>
        <w:tabs>
          <w:tab w:val="left" w:pos="1210"/>
        </w:tabs>
        <w:kinsoku/>
        <w:wordWrap/>
        <w:overflowPunct/>
        <w:topLinePunct w:val="0"/>
        <w:bidi w:val="0"/>
        <w:adjustRightInd/>
        <w:snapToGrid/>
        <w:spacing w:line="360" w:lineRule="auto"/>
        <w:ind w:left="0" w:leftChars="0" w:firstLine="422" w:firstLineChars="200"/>
        <w:jc w:val="left"/>
        <w:textAlignment w:val="auto"/>
        <w:rPr>
          <w:rFonts w:asciiTheme="minorEastAsia" w:hAnsiTheme="minorEastAsia" w:eastAsiaTheme="minorEastAsia"/>
          <w:b/>
          <w:sz w:val="21"/>
          <w:szCs w:val="21"/>
        </w:rPr>
      </w:pPr>
      <w:r>
        <w:rPr>
          <w:rFonts w:hint="eastAsia" w:asciiTheme="minorEastAsia" w:hAnsiTheme="minorEastAsia" w:eastAsiaTheme="minorEastAsia"/>
          <w:b/>
          <w:sz w:val="21"/>
          <w:szCs w:val="21"/>
          <w:lang w:val="en-US" w:eastAsia="zh-CN"/>
        </w:rPr>
        <w:t>10</w:t>
      </w:r>
      <w:r>
        <w:rPr>
          <w:rFonts w:asciiTheme="minorEastAsia" w:hAnsiTheme="minorEastAsia" w:eastAsiaTheme="minorEastAsia"/>
          <w:b/>
          <w:sz w:val="21"/>
          <w:szCs w:val="21"/>
        </w:rPr>
        <w:t>.证明响应标的的合格性和符合询价通知书规定的技术文件</w:t>
      </w:r>
    </w:p>
    <w:p>
      <w:pPr>
        <w:pStyle w:val="22"/>
        <w:keepNext w:val="0"/>
        <w:keepLines w:val="0"/>
        <w:pageBreakBefore w:val="0"/>
        <w:widowControl w:val="0"/>
        <w:numPr>
          <w:ilvl w:val="0"/>
          <w:numId w:val="0"/>
        </w:numPr>
        <w:tabs>
          <w:tab w:val="left" w:pos="1272"/>
        </w:tabs>
        <w:kinsoku/>
        <w:wordWrap/>
        <w:overflowPunct/>
        <w:topLinePunct w:val="0"/>
        <w:bidi w:val="0"/>
        <w:adjustRightInd/>
        <w:snapToGrid/>
        <w:spacing w:line="360" w:lineRule="auto"/>
        <w:ind w:right="373" w:righ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10.1</w:t>
      </w:r>
      <w:r>
        <w:rPr>
          <w:rFonts w:asciiTheme="minorEastAsia" w:hAnsiTheme="minorEastAsia" w:eastAsiaTheme="minorEastAsia"/>
          <w:sz w:val="21"/>
          <w:szCs w:val="21"/>
        </w:rPr>
        <w:t>供应商应提交询价通知书要求的证明文件，证明其响应内容符合询价通知书规定。该证明文件是响应文件的一部分。</w:t>
      </w:r>
    </w:p>
    <w:p>
      <w:pPr>
        <w:pStyle w:val="22"/>
        <w:keepNext w:val="0"/>
        <w:keepLines w:val="0"/>
        <w:pageBreakBefore w:val="0"/>
        <w:widowControl w:val="0"/>
        <w:tabs>
          <w:tab w:val="left" w:pos="1193"/>
        </w:tabs>
        <w:kinsoku/>
        <w:wordWrap/>
        <w:overflowPunct/>
        <w:topLinePunct w:val="0"/>
        <w:bidi w:val="0"/>
        <w:adjustRightInd/>
        <w:snapToGrid/>
        <w:spacing w:line="360" w:lineRule="auto"/>
        <w:ind w:left="0" w:lef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10.2</w:t>
      </w:r>
      <w:r>
        <w:rPr>
          <w:rFonts w:asciiTheme="minorEastAsia" w:hAnsiTheme="minorEastAsia" w:eastAsiaTheme="minorEastAsia"/>
          <w:sz w:val="21"/>
          <w:szCs w:val="21"/>
        </w:rPr>
        <w:t>为保证公平公正，除非另有规定或说明，供应商对同一项目提交响应文件时，不得同时提供备选响应方案。</w:t>
      </w:r>
    </w:p>
    <w:p>
      <w:pPr>
        <w:pStyle w:val="2"/>
        <w:keepNext w:val="0"/>
        <w:keepLines w:val="0"/>
        <w:pageBreakBefore w:val="0"/>
        <w:widowControl w:val="0"/>
        <w:numPr>
          <w:ilvl w:val="0"/>
          <w:numId w:val="0"/>
        </w:numPr>
        <w:tabs>
          <w:tab w:val="left" w:pos="1037"/>
        </w:tabs>
        <w:kinsoku/>
        <w:wordWrap/>
        <w:overflowPunct/>
        <w:topLinePunct w:val="0"/>
        <w:autoSpaceDE w:val="0"/>
        <w:autoSpaceDN w:val="0"/>
        <w:bidi w:val="0"/>
        <w:adjustRightInd/>
        <w:snapToGrid/>
        <w:spacing w:before="5" w:after="0" w:line="360" w:lineRule="auto"/>
        <w:ind w:firstLine="422"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11.</w:t>
      </w:r>
      <w:r>
        <w:rPr>
          <w:rFonts w:asciiTheme="minorEastAsia" w:hAnsiTheme="minorEastAsia" w:eastAsiaTheme="minorEastAsia"/>
          <w:sz w:val="21"/>
          <w:szCs w:val="21"/>
        </w:rPr>
        <w:t>报价</w:t>
      </w:r>
    </w:p>
    <w:p>
      <w:pPr>
        <w:pStyle w:val="22"/>
        <w:keepNext w:val="0"/>
        <w:keepLines w:val="0"/>
        <w:pageBreakBefore w:val="0"/>
        <w:widowControl w:val="0"/>
        <w:numPr>
          <w:ilvl w:val="0"/>
          <w:numId w:val="0"/>
        </w:numPr>
        <w:tabs>
          <w:tab w:val="left" w:pos="1272"/>
        </w:tabs>
        <w:kinsoku/>
        <w:wordWrap/>
        <w:overflowPunct/>
        <w:topLinePunct w:val="0"/>
        <w:bidi w:val="0"/>
        <w:adjustRightInd/>
        <w:snapToGrid/>
        <w:spacing w:before="158" w:line="360" w:lineRule="auto"/>
        <w:ind w:right="365" w:righ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11.1</w:t>
      </w:r>
      <w:r>
        <w:rPr>
          <w:rFonts w:asciiTheme="minorEastAsia" w:hAnsiTheme="minorEastAsia" w:eastAsiaTheme="minorEastAsia"/>
          <w:sz w:val="21"/>
          <w:szCs w:val="21"/>
        </w:rPr>
        <w:t>供应商的报价应当包括满足本次询价全部采购需求所应提供的</w:t>
      </w:r>
      <w:r>
        <w:rPr>
          <w:rFonts w:hint="eastAsia" w:asciiTheme="minorEastAsia" w:hAnsiTheme="minorEastAsia" w:eastAsiaTheme="minorEastAsia"/>
          <w:sz w:val="21"/>
          <w:szCs w:val="21"/>
        </w:rPr>
        <w:t>服务</w:t>
      </w:r>
      <w:r>
        <w:rPr>
          <w:rFonts w:asciiTheme="minorEastAsia" w:hAnsiTheme="minorEastAsia" w:eastAsiaTheme="minorEastAsia"/>
          <w:sz w:val="21"/>
          <w:szCs w:val="21"/>
        </w:rPr>
        <w:t>， 以及伴随的</w:t>
      </w:r>
      <w:r>
        <w:rPr>
          <w:rFonts w:hint="eastAsia" w:asciiTheme="minorEastAsia" w:hAnsiTheme="minorEastAsia" w:eastAsiaTheme="minorEastAsia"/>
          <w:sz w:val="21"/>
          <w:szCs w:val="21"/>
        </w:rPr>
        <w:t>咨询</w:t>
      </w:r>
      <w:r>
        <w:rPr>
          <w:rFonts w:asciiTheme="minorEastAsia" w:hAnsiTheme="minorEastAsia" w:eastAsiaTheme="minorEastAsia"/>
          <w:sz w:val="21"/>
          <w:szCs w:val="21"/>
        </w:rPr>
        <w:t>和工程</w:t>
      </w:r>
      <w:r>
        <w:rPr>
          <w:rFonts w:hint="eastAsia" w:asciiTheme="minorEastAsia" w:hAnsiTheme="minorEastAsia" w:eastAsiaTheme="minorEastAsia"/>
          <w:sz w:val="21"/>
          <w:szCs w:val="21"/>
        </w:rPr>
        <w:t>资料等</w:t>
      </w:r>
      <w:r>
        <w:rPr>
          <w:rFonts w:asciiTheme="minorEastAsia" w:hAnsiTheme="minorEastAsia" w:eastAsiaTheme="minorEastAsia"/>
          <w:sz w:val="21"/>
          <w:szCs w:val="21"/>
        </w:rPr>
        <w:t>。供应商的报价均应以人民币报价，应遵守《中华人民共和国价格法》。</w:t>
      </w:r>
    </w:p>
    <w:p>
      <w:pPr>
        <w:pStyle w:val="22"/>
        <w:keepNext w:val="0"/>
        <w:keepLines w:val="0"/>
        <w:pageBreakBefore w:val="0"/>
        <w:widowControl w:val="0"/>
        <w:numPr>
          <w:ilvl w:val="0"/>
          <w:numId w:val="0"/>
        </w:numPr>
        <w:tabs>
          <w:tab w:val="left" w:pos="1270"/>
        </w:tabs>
        <w:kinsoku/>
        <w:wordWrap/>
        <w:overflowPunct/>
        <w:topLinePunct w:val="0"/>
        <w:bidi w:val="0"/>
        <w:adjustRightInd/>
        <w:snapToGrid/>
        <w:spacing w:line="360" w:lineRule="auto"/>
        <w:ind w:right="251" w:righ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11.2</w:t>
      </w:r>
      <w:r>
        <w:rPr>
          <w:rFonts w:asciiTheme="minorEastAsia" w:hAnsiTheme="minorEastAsia" w:eastAsiaTheme="minorEastAsia"/>
          <w:sz w:val="21"/>
          <w:szCs w:val="21"/>
        </w:rPr>
        <w:t>供应商报价超过询价通知书规定的预算金额或者</w:t>
      </w:r>
      <w:r>
        <w:rPr>
          <w:rFonts w:hint="eastAsia" w:asciiTheme="minorEastAsia" w:hAnsiTheme="minorEastAsia" w:eastAsiaTheme="minorEastAsia"/>
          <w:sz w:val="21"/>
          <w:szCs w:val="21"/>
        </w:rPr>
        <w:t>最高限价</w:t>
      </w:r>
      <w:r>
        <w:rPr>
          <w:rFonts w:asciiTheme="minorEastAsia" w:hAnsiTheme="minorEastAsia" w:eastAsiaTheme="minorEastAsia"/>
          <w:sz w:val="21"/>
          <w:szCs w:val="21"/>
        </w:rPr>
        <w:t>， 其响应文件将被认定为</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22"/>
        <w:keepNext w:val="0"/>
        <w:keepLines w:val="0"/>
        <w:pageBreakBefore w:val="0"/>
        <w:widowControl w:val="0"/>
        <w:numPr>
          <w:ilvl w:val="0"/>
          <w:numId w:val="0"/>
        </w:numPr>
        <w:tabs>
          <w:tab w:val="left" w:pos="1272"/>
        </w:tabs>
        <w:kinsoku/>
        <w:wordWrap/>
        <w:overflowPunct/>
        <w:topLinePunct w:val="0"/>
        <w:bidi w:val="0"/>
        <w:adjustRightInd/>
        <w:snapToGrid/>
        <w:spacing w:before="5" w:line="360" w:lineRule="auto"/>
        <w:ind w:right="371" w:righ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11.3</w:t>
      </w:r>
      <w:r>
        <w:rPr>
          <w:rFonts w:asciiTheme="minorEastAsia" w:hAnsiTheme="minorEastAsia" w:eastAsiaTheme="minorEastAsia"/>
          <w:sz w:val="21"/>
          <w:szCs w:val="21"/>
        </w:rPr>
        <w:t>供应商应在报价表上标明提供的相关服务的单价（如适用）和总价。未标明的视同包含在报价中。</w:t>
      </w:r>
    </w:p>
    <w:p>
      <w:pPr>
        <w:pStyle w:val="22"/>
        <w:keepNext w:val="0"/>
        <w:keepLines w:val="0"/>
        <w:pageBreakBefore w:val="0"/>
        <w:widowControl w:val="0"/>
        <w:numPr>
          <w:ilvl w:val="0"/>
          <w:numId w:val="0"/>
        </w:numPr>
        <w:tabs>
          <w:tab w:val="left" w:pos="1272"/>
        </w:tabs>
        <w:kinsoku/>
        <w:wordWrap/>
        <w:overflowPunct/>
        <w:topLinePunct w:val="0"/>
        <w:bidi w:val="0"/>
        <w:adjustRightInd/>
        <w:snapToGrid/>
        <w:spacing w:line="360" w:lineRule="auto"/>
        <w:ind w:right="373" w:righ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11.4</w:t>
      </w:r>
      <w:r>
        <w:rPr>
          <w:rFonts w:asciiTheme="minorEastAsia" w:hAnsiTheme="minorEastAsia" w:eastAsiaTheme="minorEastAsia"/>
          <w:sz w:val="21"/>
          <w:szCs w:val="21"/>
        </w:rPr>
        <w:t>报价在合同履行过程中是固定不变的，不得以任何理由予以变更。任何包含价格调整要求的响应文件，</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22"/>
        <w:keepNext w:val="0"/>
        <w:keepLines w:val="0"/>
        <w:pageBreakBefore w:val="0"/>
        <w:widowControl w:val="0"/>
        <w:tabs>
          <w:tab w:val="left" w:pos="1210"/>
        </w:tabs>
        <w:kinsoku/>
        <w:wordWrap/>
        <w:overflowPunct/>
        <w:topLinePunct w:val="0"/>
        <w:bidi w:val="0"/>
        <w:adjustRightInd/>
        <w:snapToGrid/>
        <w:spacing w:line="360" w:lineRule="auto"/>
        <w:ind w:left="0" w:leftChars="0" w:right="3835"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hint="eastAsia" w:asciiTheme="minorEastAsia" w:hAnsiTheme="minorEastAsia" w:eastAsiaTheme="minorEastAsia"/>
          <w:sz w:val="21"/>
          <w:szCs w:val="21"/>
          <w:lang w:val="en-US" w:eastAsia="zh-CN"/>
        </w:rPr>
        <w:t>1.5</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采购人不接受具有附加条件的报价。</w:t>
      </w:r>
    </w:p>
    <w:p>
      <w:pPr>
        <w:pStyle w:val="22"/>
        <w:keepNext w:val="0"/>
        <w:keepLines w:val="0"/>
        <w:pageBreakBefore w:val="0"/>
        <w:widowControl w:val="0"/>
        <w:tabs>
          <w:tab w:val="left" w:pos="1210"/>
        </w:tabs>
        <w:kinsoku/>
        <w:wordWrap/>
        <w:overflowPunct/>
        <w:topLinePunct w:val="0"/>
        <w:bidi w:val="0"/>
        <w:adjustRightInd/>
        <w:snapToGrid/>
        <w:spacing w:line="360" w:lineRule="auto"/>
        <w:ind w:left="0" w:leftChars="0" w:right="3835" w:firstLine="422" w:firstLineChars="200"/>
        <w:jc w:val="left"/>
        <w:textAlignment w:val="auto"/>
        <w:rPr>
          <w:rFonts w:asciiTheme="minorEastAsia" w:hAnsiTheme="minorEastAsia" w:eastAsiaTheme="minorEastAsia"/>
          <w:b/>
          <w:sz w:val="21"/>
          <w:szCs w:val="21"/>
        </w:rPr>
      </w:pPr>
      <w:r>
        <w:rPr>
          <w:rFonts w:asciiTheme="minorEastAsia" w:hAnsiTheme="minorEastAsia" w:eastAsiaTheme="minorEastAsia"/>
          <w:b/>
          <w:sz w:val="21"/>
          <w:szCs w:val="21"/>
        </w:rPr>
        <w:t>1</w:t>
      </w:r>
      <w:r>
        <w:rPr>
          <w:rFonts w:hint="eastAsia" w:asciiTheme="minorEastAsia" w:hAnsiTheme="minorEastAsia" w:eastAsiaTheme="minorEastAsia"/>
          <w:b/>
          <w:sz w:val="21"/>
          <w:szCs w:val="21"/>
          <w:lang w:val="en-US" w:eastAsia="zh-CN"/>
        </w:rPr>
        <w:t>2</w:t>
      </w:r>
      <w:r>
        <w:rPr>
          <w:rFonts w:asciiTheme="minorEastAsia" w:hAnsiTheme="minorEastAsia" w:eastAsiaTheme="minorEastAsia"/>
          <w:b/>
          <w:sz w:val="21"/>
          <w:szCs w:val="21"/>
        </w:rPr>
        <w:t>.询价有效期</w:t>
      </w:r>
    </w:p>
    <w:p>
      <w:pPr>
        <w:pStyle w:val="22"/>
        <w:keepNext w:val="0"/>
        <w:keepLines w:val="0"/>
        <w:pageBreakBefore w:val="0"/>
        <w:widowControl w:val="0"/>
        <w:numPr>
          <w:ilvl w:val="0"/>
          <w:numId w:val="0"/>
        </w:numPr>
        <w:tabs>
          <w:tab w:val="left" w:pos="1272"/>
        </w:tabs>
        <w:kinsoku/>
        <w:wordWrap/>
        <w:overflowPunct/>
        <w:topLinePunct w:val="0"/>
        <w:autoSpaceDE w:val="0"/>
        <w:autoSpaceDN w:val="0"/>
        <w:bidi w:val="0"/>
        <w:adjustRightInd/>
        <w:snapToGrid/>
        <w:spacing w:line="360" w:lineRule="auto"/>
        <w:ind w:right="365" w:righ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12.1</w:t>
      </w:r>
      <w:r>
        <w:rPr>
          <w:rFonts w:asciiTheme="minorEastAsia" w:hAnsiTheme="minorEastAsia" w:eastAsiaTheme="minorEastAsia"/>
          <w:sz w:val="21"/>
          <w:szCs w:val="21"/>
        </w:rPr>
        <w:t>询价有效期为从响应文件提交截止之日算起的日历天数。</w:t>
      </w:r>
    </w:p>
    <w:p>
      <w:pPr>
        <w:pStyle w:val="22"/>
        <w:keepNext w:val="0"/>
        <w:keepLines w:val="0"/>
        <w:pageBreakBefore w:val="0"/>
        <w:widowControl w:val="0"/>
        <w:numPr>
          <w:ilvl w:val="0"/>
          <w:numId w:val="0"/>
        </w:numPr>
        <w:tabs>
          <w:tab w:val="left" w:pos="1272"/>
        </w:tabs>
        <w:kinsoku/>
        <w:wordWrap/>
        <w:overflowPunct/>
        <w:topLinePunct w:val="0"/>
        <w:autoSpaceDE w:val="0"/>
        <w:autoSpaceDN w:val="0"/>
        <w:bidi w:val="0"/>
        <w:adjustRightInd/>
        <w:snapToGrid/>
        <w:spacing w:line="360" w:lineRule="auto"/>
        <w:ind w:right="369" w:righ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12.2</w:t>
      </w:r>
      <w:r>
        <w:rPr>
          <w:rFonts w:asciiTheme="minorEastAsia" w:hAnsiTheme="minorEastAsia" w:eastAsiaTheme="minorEastAsia"/>
          <w:sz w:val="21"/>
          <w:szCs w:val="21"/>
        </w:rPr>
        <w:t>在询价有效期内，供应商的响应文件保持有效，供应商不得要求撤销或修改其响应文件。询价有效期不满足要求的</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22"/>
        <w:keepNext w:val="0"/>
        <w:keepLines w:val="0"/>
        <w:pageBreakBefore w:val="0"/>
        <w:widowControl w:val="0"/>
        <w:numPr>
          <w:ilvl w:val="0"/>
          <w:numId w:val="0"/>
        </w:numPr>
        <w:tabs>
          <w:tab w:val="left" w:pos="1272"/>
        </w:tabs>
        <w:kinsoku/>
        <w:wordWrap/>
        <w:overflowPunct/>
        <w:topLinePunct w:val="0"/>
        <w:autoSpaceDE w:val="0"/>
        <w:autoSpaceDN w:val="0"/>
        <w:bidi w:val="0"/>
        <w:adjustRightInd/>
        <w:snapToGrid/>
        <w:spacing w:line="360" w:lineRule="auto"/>
        <w:ind w:right="368" w:righ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12.3</w:t>
      </w:r>
      <w:r>
        <w:rPr>
          <w:rFonts w:asciiTheme="minorEastAsia" w:hAnsiTheme="minorEastAsia" w:eastAsiaTheme="minorEastAsia"/>
          <w:sz w:val="21"/>
          <w:szCs w:val="21"/>
        </w:rPr>
        <w:t>因特殊原因，采购人或采购代理机构可在原询价有效期截止之前，要求供应商延长响应文件的有效期。接受该要求的供应商将不会被要求和允许修正其响应文件。供应商也可以拒绝延长询价有效期的要求，且不承担任何责任。上述要求和答复都应以书面形式提交。</w:t>
      </w:r>
    </w:p>
    <w:p>
      <w:pPr>
        <w:pStyle w:val="2"/>
        <w:keepNext w:val="0"/>
        <w:keepLines w:val="0"/>
        <w:pageBreakBefore w:val="0"/>
        <w:widowControl w:val="0"/>
        <w:numPr>
          <w:ilvl w:val="0"/>
          <w:numId w:val="0"/>
        </w:numPr>
        <w:tabs>
          <w:tab w:val="left" w:pos="1037"/>
        </w:tabs>
        <w:kinsoku/>
        <w:wordWrap/>
        <w:overflowPunct/>
        <w:topLinePunct w:val="0"/>
        <w:autoSpaceDE w:val="0"/>
        <w:autoSpaceDN w:val="0"/>
        <w:bidi w:val="0"/>
        <w:adjustRightInd/>
        <w:snapToGrid/>
        <w:spacing w:before="0" w:after="0" w:line="360" w:lineRule="auto"/>
        <w:ind w:firstLine="422"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13.</w:t>
      </w:r>
      <w:r>
        <w:rPr>
          <w:rFonts w:asciiTheme="minorEastAsia" w:hAnsiTheme="minorEastAsia" w:eastAsiaTheme="minorEastAsia"/>
          <w:sz w:val="21"/>
          <w:szCs w:val="21"/>
        </w:rPr>
        <w:t>响应文件的制作</w:t>
      </w:r>
    </w:p>
    <w:p>
      <w:pPr>
        <w:pStyle w:val="22"/>
        <w:keepNext w:val="0"/>
        <w:keepLines w:val="0"/>
        <w:pageBreakBefore w:val="0"/>
        <w:widowControl w:val="0"/>
        <w:numPr>
          <w:ilvl w:val="0"/>
          <w:numId w:val="0"/>
        </w:numPr>
        <w:tabs>
          <w:tab w:val="left" w:pos="1193"/>
        </w:tabs>
        <w:kinsoku/>
        <w:wordWrap/>
        <w:overflowPunct/>
        <w:topLinePunct w:val="0"/>
        <w:bidi w:val="0"/>
        <w:adjustRightInd/>
        <w:snapToGrid/>
        <w:spacing w:before="156" w:line="360" w:lineRule="auto"/>
        <w:ind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13.1</w:t>
      </w:r>
      <w:r>
        <w:rPr>
          <w:rFonts w:asciiTheme="minorEastAsia" w:hAnsiTheme="minorEastAsia" w:eastAsiaTheme="minorEastAsia"/>
          <w:sz w:val="21"/>
          <w:szCs w:val="21"/>
        </w:rPr>
        <w:t>本项目要求提供</w:t>
      </w:r>
      <w:r>
        <w:rPr>
          <w:rFonts w:hint="eastAsia" w:asciiTheme="minorEastAsia" w:hAnsiTheme="minorEastAsia" w:eastAsiaTheme="minorEastAsia"/>
          <w:sz w:val="21"/>
          <w:szCs w:val="21"/>
        </w:rPr>
        <w:t>纸质版</w:t>
      </w:r>
      <w:r>
        <w:rPr>
          <w:rFonts w:asciiTheme="minorEastAsia" w:hAnsiTheme="minorEastAsia" w:eastAsiaTheme="minorEastAsia"/>
          <w:sz w:val="21"/>
          <w:szCs w:val="21"/>
        </w:rPr>
        <w:t>响应文件，响应文件的制作应满足以下规定：在“响应文件格式”中要求盖供应商签章处，供应商均应加盖供应商</w:t>
      </w:r>
      <w:r>
        <w:rPr>
          <w:rFonts w:hint="eastAsia" w:asciiTheme="minorEastAsia" w:hAnsiTheme="minorEastAsia" w:eastAsiaTheme="minorEastAsia"/>
          <w:sz w:val="21"/>
          <w:szCs w:val="21"/>
        </w:rPr>
        <w:t>公</w:t>
      </w:r>
      <w:r>
        <w:rPr>
          <w:rFonts w:asciiTheme="minorEastAsia" w:hAnsiTheme="minorEastAsia" w:eastAsiaTheme="minorEastAsia"/>
          <w:sz w:val="21"/>
          <w:szCs w:val="21"/>
        </w:rPr>
        <w:t>章。</w:t>
      </w:r>
    </w:p>
    <w:p>
      <w:pPr>
        <w:pStyle w:val="22"/>
        <w:keepNext w:val="0"/>
        <w:keepLines w:val="0"/>
        <w:pageBreakBefore w:val="0"/>
        <w:widowControl w:val="0"/>
        <w:tabs>
          <w:tab w:val="left" w:pos="1210"/>
        </w:tabs>
        <w:kinsoku/>
        <w:wordWrap/>
        <w:overflowPunct/>
        <w:topLinePunct w:val="0"/>
        <w:bidi w:val="0"/>
        <w:adjustRightInd/>
        <w:snapToGrid/>
        <w:spacing w:line="360" w:lineRule="auto"/>
        <w:ind w:left="0" w:leftChars="0" w:right="1914" w:firstLine="422" w:firstLineChars="200"/>
        <w:jc w:val="left"/>
        <w:textAlignment w:val="auto"/>
        <w:rPr>
          <w:rFonts w:asciiTheme="minorEastAsia" w:hAnsiTheme="minorEastAsia" w:eastAsiaTheme="minorEastAsia"/>
          <w:b/>
          <w:sz w:val="21"/>
          <w:szCs w:val="21"/>
        </w:rPr>
      </w:pPr>
      <w:r>
        <w:rPr>
          <w:rFonts w:asciiTheme="minorEastAsia" w:hAnsiTheme="minorEastAsia" w:eastAsiaTheme="minorEastAsia"/>
          <w:b/>
          <w:sz w:val="21"/>
          <w:szCs w:val="21"/>
        </w:rPr>
        <w:t>1</w:t>
      </w:r>
      <w:r>
        <w:rPr>
          <w:rFonts w:hint="eastAsia" w:asciiTheme="minorEastAsia" w:hAnsiTheme="minorEastAsia" w:eastAsiaTheme="minorEastAsia"/>
          <w:b/>
          <w:sz w:val="21"/>
          <w:szCs w:val="21"/>
          <w:lang w:val="en-US" w:eastAsia="zh-CN"/>
        </w:rPr>
        <w:t>4</w:t>
      </w:r>
      <w:r>
        <w:rPr>
          <w:rFonts w:asciiTheme="minorEastAsia" w:hAnsiTheme="minorEastAsia" w:eastAsiaTheme="minorEastAsia"/>
          <w:b/>
          <w:sz w:val="21"/>
          <w:szCs w:val="21"/>
        </w:rPr>
        <w:t>.响应文件提交截止时间</w:t>
      </w:r>
    </w:p>
    <w:p>
      <w:pPr>
        <w:pStyle w:val="22"/>
        <w:keepNext w:val="0"/>
        <w:keepLines w:val="0"/>
        <w:pageBreakBefore w:val="0"/>
        <w:widowControl w:val="0"/>
        <w:numPr>
          <w:ilvl w:val="0"/>
          <w:numId w:val="0"/>
        </w:numPr>
        <w:tabs>
          <w:tab w:val="left" w:pos="1272"/>
        </w:tabs>
        <w:kinsoku/>
        <w:wordWrap/>
        <w:overflowPunct/>
        <w:topLinePunct w:val="0"/>
        <w:bidi w:val="0"/>
        <w:adjustRightInd/>
        <w:snapToGrid/>
        <w:spacing w:line="360" w:lineRule="auto"/>
        <w:ind w:right="368" w:righ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14.1</w:t>
      </w:r>
      <w:r>
        <w:rPr>
          <w:rFonts w:asciiTheme="minorEastAsia" w:hAnsiTheme="minorEastAsia" w:eastAsiaTheme="minorEastAsia"/>
          <w:sz w:val="21"/>
          <w:szCs w:val="21"/>
        </w:rPr>
        <w:t>供应商应在规定的响应文件提交截止时间前，在规定的</w:t>
      </w:r>
      <w:r>
        <w:rPr>
          <w:rFonts w:hint="eastAsia" w:asciiTheme="minorEastAsia" w:hAnsiTheme="minorEastAsia" w:eastAsiaTheme="minorEastAsia"/>
          <w:sz w:val="21"/>
          <w:szCs w:val="21"/>
        </w:rPr>
        <w:t>地点</w:t>
      </w:r>
      <w:r>
        <w:rPr>
          <w:rFonts w:asciiTheme="minorEastAsia" w:hAnsiTheme="minorEastAsia" w:eastAsiaTheme="minorEastAsia"/>
          <w:sz w:val="21"/>
          <w:szCs w:val="21"/>
        </w:rPr>
        <w:t>提交</w:t>
      </w:r>
      <w:r>
        <w:rPr>
          <w:rFonts w:hint="eastAsia" w:asciiTheme="minorEastAsia" w:hAnsiTheme="minorEastAsia" w:eastAsiaTheme="minorEastAsia"/>
          <w:sz w:val="21"/>
          <w:szCs w:val="21"/>
        </w:rPr>
        <w:t>纸质版</w:t>
      </w:r>
      <w:r>
        <w:rPr>
          <w:rFonts w:asciiTheme="minorEastAsia" w:hAnsiTheme="minorEastAsia" w:eastAsiaTheme="minorEastAsia"/>
          <w:sz w:val="21"/>
          <w:szCs w:val="21"/>
        </w:rPr>
        <w:t>响应文件。</w:t>
      </w:r>
    </w:p>
    <w:p>
      <w:pPr>
        <w:pStyle w:val="2"/>
        <w:keepNext w:val="0"/>
        <w:keepLines w:val="0"/>
        <w:pageBreakBefore w:val="0"/>
        <w:widowControl w:val="0"/>
        <w:numPr>
          <w:ilvl w:val="0"/>
          <w:numId w:val="0"/>
        </w:numPr>
        <w:tabs>
          <w:tab w:val="left" w:pos="1037"/>
        </w:tabs>
        <w:kinsoku/>
        <w:wordWrap/>
        <w:overflowPunct/>
        <w:topLinePunct w:val="0"/>
        <w:autoSpaceDE w:val="0"/>
        <w:autoSpaceDN w:val="0"/>
        <w:bidi w:val="0"/>
        <w:adjustRightInd/>
        <w:snapToGrid/>
        <w:spacing w:before="0" w:after="0" w:line="360" w:lineRule="auto"/>
        <w:ind w:firstLine="422"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15.</w:t>
      </w:r>
      <w:r>
        <w:rPr>
          <w:rFonts w:asciiTheme="minorEastAsia" w:hAnsiTheme="minorEastAsia" w:eastAsiaTheme="minorEastAsia"/>
          <w:sz w:val="21"/>
          <w:szCs w:val="21"/>
        </w:rPr>
        <w:t>响应文件的提交、修改与撤回</w:t>
      </w:r>
    </w:p>
    <w:p>
      <w:pPr>
        <w:pStyle w:val="22"/>
        <w:keepNext w:val="0"/>
        <w:keepLines w:val="0"/>
        <w:pageBreakBefore w:val="0"/>
        <w:widowControl w:val="0"/>
        <w:numPr>
          <w:ilvl w:val="0"/>
          <w:numId w:val="0"/>
        </w:numPr>
        <w:tabs>
          <w:tab w:val="left" w:pos="1272"/>
        </w:tabs>
        <w:kinsoku/>
        <w:wordWrap/>
        <w:overflowPunct/>
        <w:topLinePunct w:val="0"/>
        <w:bidi w:val="0"/>
        <w:adjustRightInd/>
        <w:snapToGrid/>
        <w:spacing w:before="155" w:line="360" w:lineRule="auto"/>
        <w:ind w:right="368" w:righ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15.1</w:t>
      </w:r>
      <w:r>
        <w:rPr>
          <w:rFonts w:asciiTheme="minorEastAsia" w:hAnsiTheme="minorEastAsia" w:eastAsiaTheme="minorEastAsia"/>
          <w:sz w:val="21"/>
          <w:szCs w:val="21"/>
        </w:rPr>
        <w:t>供应商应当在第一章“询价公告”规定的响应文件提交截止时间前， 在规定的</w:t>
      </w:r>
      <w:r>
        <w:rPr>
          <w:rFonts w:hint="eastAsia" w:asciiTheme="minorEastAsia" w:hAnsiTheme="minorEastAsia" w:eastAsiaTheme="minorEastAsia"/>
          <w:sz w:val="21"/>
          <w:szCs w:val="21"/>
        </w:rPr>
        <w:t>地点</w:t>
      </w:r>
      <w:r>
        <w:rPr>
          <w:rFonts w:asciiTheme="minorEastAsia" w:hAnsiTheme="minorEastAsia" w:eastAsiaTheme="minorEastAsia"/>
          <w:sz w:val="21"/>
          <w:szCs w:val="21"/>
        </w:rPr>
        <w:t>提交</w:t>
      </w:r>
      <w:r>
        <w:rPr>
          <w:rFonts w:hint="eastAsia" w:asciiTheme="minorEastAsia" w:hAnsiTheme="minorEastAsia" w:eastAsiaTheme="minorEastAsia"/>
          <w:sz w:val="21"/>
          <w:szCs w:val="21"/>
        </w:rPr>
        <w:t>纸质版</w:t>
      </w:r>
      <w:r>
        <w:rPr>
          <w:rFonts w:asciiTheme="minorEastAsia" w:hAnsiTheme="minorEastAsia" w:eastAsiaTheme="minorEastAsia"/>
          <w:sz w:val="21"/>
          <w:szCs w:val="21"/>
        </w:rPr>
        <w:t>响应文件</w:t>
      </w:r>
    </w:p>
    <w:p>
      <w:pPr>
        <w:pStyle w:val="22"/>
        <w:keepNext w:val="0"/>
        <w:keepLines w:val="0"/>
        <w:pageBreakBefore w:val="0"/>
        <w:widowControl w:val="0"/>
        <w:numPr>
          <w:ilvl w:val="0"/>
          <w:numId w:val="0"/>
        </w:numPr>
        <w:tabs>
          <w:tab w:val="left" w:pos="1272"/>
        </w:tabs>
        <w:kinsoku/>
        <w:wordWrap/>
        <w:overflowPunct/>
        <w:topLinePunct w:val="0"/>
        <w:bidi w:val="0"/>
        <w:adjustRightInd/>
        <w:snapToGrid/>
        <w:spacing w:line="360" w:lineRule="auto"/>
        <w:ind w:right="369" w:righ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15.2</w:t>
      </w:r>
      <w:r>
        <w:rPr>
          <w:rFonts w:asciiTheme="minorEastAsia" w:hAnsiTheme="minorEastAsia" w:eastAsiaTheme="minorEastAsia"/>
          <w:sz w:val="21"/>
          <w:szCs w:val="21"/>
        </w:rPr>
        <w:t>供应商应充分考虑不可预见因素，逾期未按规定</w:t>
      </w:r>
      <w:r>
        <w:rPr>
          <w:rFonts w:hint="eastAsia" w:asciiTheme="minorEastAsia" w:hAnsiTheme="minorEastAsia" w:eastAsiaTheme="minorEastAsia"/>
          <w:sz w:val="21"/>
          <w:szCs w:val="21"/>
        </w:rPr>
        <w:t>提交</w:t>
      </w:r>
      <w:r>
        <w:rPr>
          <w:rFonts w:asciiTheme="minorEastAsia" w:hAnsiTheme="minorEastAsia" w:eastAsiaTheme="minorEastAsia"/>
          <w:sz w:val="21"/>
          <w:szCs w:val="21"/>
        </w:rPr>
        <w:t>响应文件，</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22"/>
        <w:keepNext w:val="0"/>
        <w:keepLines w:val="0"/>
        <w:pageBreakBefore w:val="0"/>
        <w:widowControl w:val="0"/>
        <w:numPr>
          <w:ilvl w:val="0"/>
          <w:numId w:val="0"/>
        </w:numPr>
        <w:tabs>
          <w:tab w:val="left" w:pos="1272"/>
        </w:tabs>
        <w:kinsoku/>
        <w:wordWrap/>
        <w:overflowPunct/>
        <w:topLinePunct w:val="0"/>
        <w:bidi w:val="0"/>
        <w:adjustRightInd/>
        <w:snapToGrid/>
        <w:spacing w:line="360" w:lineRule="auto"/>
        <w:ind w:right="369" w:righ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15.3</w:t>
      </w:r>
      <w:r>
        <w:rPr>
          <w:rFonts w:asciiTheme="minorEastAsia" w:hAnsiTheme="minorEastAsia" w:eastAsiaTheme="minorEastAsia"/>
          <w:sz w:val="21"/>
          <w:szCs w:val="21"/>
        </w:rPr>
        <w:t>供应商应当在提交截止时间前完成响应文件提交，并可以</w:t>
      </w:r>
      <w:r>
        <w:rPr>
          <w:rFonts w:hint="eastAsia" w:asciiTheme="minorEastAsia" w:hAnsiTheme="minorEastAsia" w:eastAsiaTheme="minorEastAsia"/>
          <w:sz w:val="21"/>
          <w:szCs w:val="21"/>
          <w:lang w:eastAsia="zh-CN"/>
        </w:rPr>
        <w:t>按程序</w:t>
      </w:r>
      <w:r>
        <w:rPr>
          <w:rFonts w:asciiTheme="minorEastAsia" w:hAnsiTheme="minorEastAsia" w:eastAsiaTheme="minorEastAsia"/>
          <w:sz w:val="21"/>
          <w:szCs w:val="21"/>
        </w:rPr>
        <w:t>补充、修改或者撤回响应文件。提交截止时间前未完成响应文件提交</w:t>
      </w:r>
      <w:r>
        <w:rPr>
          <w:rFonts w:hint="eastAsia" w:asciiTheme="minorEastAsia" w:hAnsiTheme="minorEastAsia" w:eastAsiaTheme="minorEastAsia"/>
          <w:sz w:val="21"/>
          <w:szCs w:val="21"/>
        </w:rPr>
        <w:t>的</w:t>
      </w:r>
      <w:r>
        <w:rPr>
          <w:rFonts w:asciiTheme="minorEastAsia" w:hAnsiTheme="minorEastAsia" w:eastAsiaTheme="minorEastAsia"/>
          <w:sz w:val="21"/>
          <w:szCs w:val="21"/>
        </w:rPr>
        <w:t>，</w:t>
      </w:r>
      <w:r>
        <w:rPr>
          <w:rFonts w:hint="eastAsia" w:asciiTheme="minorEastAsia" w:hAnsiTheme="minorEastAsia" w:eastAsiaTheme="minorEastAsia"/>
          <w:sz w:val="21"/>
          <w:szCs w:val="21"/>
        </w:rPr>
        <w:t>采购人</w:t>
      </w:r>
      <w:r>
        <w:rPr>
          <w:rFonts w:asciiTheme="minorEastAsia" w:hAnsiTheme="minorEastAsia" w:eastAsiaTheme="minorEastAsia"/>
          <w:sz w:val="21"/>
          <w:szCs w:val="21"/>
        </w:rPr>
        <w:t>应当拒收。</w:t>
      </w:r>
    </w:p>
    <w:p>
      <w:pPr>
        <w:pStyle w:val="2"/>
        <w:keepNext w:val="0"/>
        <w:keepLines w:val="0"/>
        <w:pageBreakBefore w:val="0"/>
        <w:widowControl w:val="0"/>
        <w:numPr>
          <w:ilvl w:val="0"/>
          <w:numId w:val="0"/>
        </w:numPr>
        <w:tabs>
          <w:tab w:val="left" w:pos="1037"/>
        </w:tabs>
        <w:kinsoku/>
        <w:wordWrap/>
        <w:overflowPunct/>
        <w:topLinePunct w:val="0"/>
        <w:autoSpaceDE w:val="0"/>
        <w:autoSpaceDN w:val="0"/>
        <w:bidi w:val="0"/>
        <w:adjustRightInd/>
        <w:snapToGrid/>
        <w:spacing w:before="0" w:after="0" w:line="360" w:lineRule="auto"/>
        <w:ind w:firstLine="422"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16.</w:t>
      </w:r>
      <w:r>
        <w:rPr>
          <w:rFonts w:asciiTheme="minorEastAsia" w:hAnsiTheme="minorEastAsia" w:eastAsiaTheme="minorEastAsia"/>
          <w:sz w:val="21"/>
          <w:szCs w:val="21"/>
        </w:rPr>
        <w:t>询价小组</w:t>
      </w:r>
    </w:p>
    <w:p>
      <w:pPr>
        <w:pStyle w:val="7"/>
        <w:keepNext w:val="0"/>
        <w:keepLines w:val="0"/>
        <w:pageBreakBefore w:val="0"/>
        <w:widowControl w:val="0"/>
        <w:kinsoku/>
        <w:wordWrap/>
        <w:overflowPunct/>
        <w:topLinePunct w:val="0"/>
        <w:bidi w:val="0"/>
        <w:adjustRightInd/>
        <w:snapToGrid/>
        <w:spacing w:before="157" w:line="360" w:lineRule="auto"/>
        <w:ind w:right="253"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16.1</w:t>
      </w:r>
      <w:r>
        <w:rPr>
          <w:rFonts w:hint="eastAsia" w:asciiTheme="minorEastAsia" w:hAnsiTheme="minorEastAsia" w:eastAsiaTheme="minorEastAsia"/>
          <w:sz w:val="21"/>
          <w:szCs w:val="21"/>
        </w:rPr>
        <w:t>由阜阳民用航空中心按照《阜阳民用航空中心采购招标管理办法》</w:t>
      </w:r>
      <w:r>
        <w:rPr>
          <w:rFonts w:asciiTheme="minorEastAsia" w:hAnsiTheme="minorEastAsia" w:eastAsiaTheme="minorEastAsia"/>
          <w:sz w:val="21"/>
          <w:szCs w:val="21"/>
        </w:rPr>
        <w:t>有关规定依法组建</w:t>
      </w:r>
      <w:r>
        <w:rPr>
          <w:rFonts w:asciiTheme="minorEastAsia" w:hAnsiTheme="minorEastAsia" w:eastAsiaTheme="minorEastAsia"/>
          <w:sz w:val="22"/>
          <w:szCs w:val="22"/>
        </w:rPr>
        <w:t>询价小组，负责本项目评审工作</w:t>
      </w:r>
      <w:r>
        <w:rPr>
          <w:rFonts w:asciiTheme="minorEastAsia" w:hAnsiTheme="minorEastAsia" w:eastAsiaTheme="minorEastAsia"/>
        </w:rPr>
        <w:t>。</w:t>
      </w:r>
    </w:p>
    <w:p>
      <w:pPr>
        <w:keepNext w:val="0"/>
        <w:keepLines w:val="0"/>
        <w:pageBreakBefore w:val="0"/>
        <w:widowControl w:val="0"/>
        <w:kinsoku/>
        <w:wordWrap/>
        <w:overflowPunct/>
        <w:topLinePunct w:val="0"/>
        <w:bidi w:val="0"/>
        <w:adjustRightInd/>
        <w:snapToGrid/>
        <w:spacing w:before="56" w:line="360" w:lineRule="auto"/>
        <w:ind w:right="5049" w:firstLine="422" w:firstLineChars="200"/>
        <w:jc w:val="left"/>
        <w:textAlignment w:val="auto"/>
        <w:rPr>
          <w:rFonts w:asciiTheme="minorEastAsia" w:hAnsiTheme="minorEastAsia" w:eastAsiaTheme="minorEastAsia"/>
          <w:b/>
        </w:rPr>
      </w:pPr>
      <w:r>
        <w:rPr>
          <w:rFonts w:hint="eastAsia" w:asciiTheme="minorEastAsia" w:hAnsiTheme="minorEastAsia" w:eastAsiaTheme="minorEastAsia"/>
          <w:b/>
          <w:lang w:val="en-US" w:eastAsia="zh-CN"/>
        </w:rPr>
        <w:t>17.</w:t>
      </w:r>
      <w:r>
        <w:rPr>
          <w:rFonts w:asciiTheme="minorEastAsia" w:hAnsiTheme="minorEastAsia" w:eastAsiaTheme="minorEastAsia"/>
          <w:b/>
        </w:rPr>
        <w:t>响应文件的评审</w:t>
      </w:r>
    </w:p>
    <w:p>
      <w:pPr>
        <w:pStyle w:val="22"/>
        <w:keepNext w:val="0"/>
        <w:keepLines w:val="0"/>
        <w:pageBreakBefore w:val="0"/>
        <w:widowControl w:val="0"/>
        <w:numPr>
          <w:ilvl w:val="0"/>
          <w:numId w:val="0"/>
        </w:numPr>
        <w:tabs>
          <w:tab w:val="left" w:pos="1272"/>
        </w:tabs>
        <w:kinsoku/>
        <w:wordWrap/>
        <w:overflowPunct/>
        <w:topLinePunct w:val="0"/>
        <w:bidi w:val="0"/>
        <w:adjustRightInd/>
        <w:snapToGrid/>
        <w:spacing w:before="159" w:line="360" w:lineRule="auto"/>
        <w:ind w:right="370" w:righ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17.1</w:t>
      </w:r>
      <w:r>
        <w:rPr>
          <w:rFonts w:asciiTheme="minorEastAsia" w:hAnsiTheme="minorEastAsia" w:eastAsiaTheme="minorEastAsia"/>
          <w:sz w:val="21"/>
          <w:szCs w:val="21"/>
        </w:rPr>
        <w:t>响应文件的评审是指依据询价通知书的规定，从响应文件的有效性和完整性对询价通知书的响应程度进行审查，以确定是否对询价通知书的实质性要求做出响应。</w:t>
      </w:r>
    </w:p>
    <w:p>
      <w:pPr>
        <w:pStyle w:val="22"/>
        <w:keepNext w:val="0"/>
        <w:keepLines w:val="0"/>
        <w:pageBreakBefore w:val="0"/>
        <w:widowControl w:val="0"/>
        <w:numPr>
          <w:ilvl w:val="0"/>
          <w:numId w:val="0"/>
        </w:numPr>
        <w:tabs>
          <w:tab w:val="left" w:pos="1272"/>
        </w:tabs>
        <w:kinsoku/>
        <w:wordWrap/>
        <w:overflowPunct/>
        <w:topLinePunct w:val="0"/>
        <w:bidi w:val="0"/>
        <w:adjustRightInd/>
        <w:snapToGrid/>
        <w:spacing w:line="360" w:lineRule="auto"/>
        <w:ind w:right="372" w:righ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17.2</w:t>
      </w:r>
      <w:r>
        <w:rPr>
          <w:rFonts w:asciiTheme="minorEastAsia" w:hAnsiTheme="minorEastAsia" w:eastAsiaTheme="minorEastAsia"/>
          <w:sz w:val="21"/>
          <w:szCs w:val="21"/>
        </w:rPr>
        <w:t>供应商授权代表认为采购人员及其相关人员有法律法规所列与其他供应商有利害关系的，可以向采购人或采购代理机构书面提出回避申请，并说明理由。</w:t>
      </w:r>
    </w:p>
    <w:p>
      <w:pPr>
        <w:pStyle w:val="2"/>
        <w:keepNext w:val="0"/>
        <w:keepLines w:val="0"/>
        <w:pageBreakBefore w:val="0"/>
        <w:widowControl w:val="0"/>
        <w:numPr>
          <w:ilvl w:val="0"/>
          <w:numId w:val="0"/>
        </w:numPr>
        <w:tabs>
          <w:tab w:val="left" w:pos="1037"/>
        </w:tabs>
        <w:kinsoku/>
        <w:wordWrap/>
        <w:overflowPunct/>
        <w:topLinePunct w:val="0"/>
        <w:autoSpaceDE w:val="0"/>
        <w:autoSpaceDN w:val="0"/>
        <w:bidi w:val="0"/>
        <w:adjustRightInd/>
        <w:snapToGrid/>
        <w:spacing w:before="0" w:after="0" w:line="360" w:lineRule="auto"/>
        <w:ind w:firstLine="422"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18.</w:t>
      </w:r>
      <w:r>
        <w:rPr>
          <w:rFonts w:asciiTheme="minorEastAsia" w:hAnsiTheme="minorEastAsia" w:eastAsiaTheme="minorEastAsia"/>
          <w:sz w:val="21"/>
          <w:szCs w:val="21"/>
        </w:rPr>
        <w:t>终止询价</w:t>
      </w:r>
    </w:p>
    <w:p>
      <w:pPr>
        <w:pStyle w:val="7"/>
        <w:keepNext w:val="0"/>
        <w:keepLines w:val="0"/>
        <w:pageBreakBefore w:val="0"/>
        <w:widowControl w:val="0"/>
        <w:kinsoku/>
        <w:wordWrap/>
        <w:overflowPunct/>
        <w:topLinePunct w:val="0"/>
        <w:bidi w:val="0"/>
        <w:adjustRightInd/>
        <w:snapToGrid/>
        <w:spacing w:before="155" w:line="360" w:lineRule="auto"/>
        <w:ind w:right="297"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18.1</w:t>
      </w:r>
      <w:r>
        <w:rPr>
          <w:rFonts w:asciiTheme="minorEastAsia" w:hAnsiTheme="minorEastAsia" w:eastAsiaTheme="minorEastAsia"/>
          <w:sz w:val="21"/>
          <w:szCs w:val="21"/>
        </w:rPr>
        <w:t>出现下列情形之一的，采购人或者采购代理机构应当终止询价采购活动，发布项目终止公告并说明原因，重新开展采购活动：</w:t>
      </w:r>
    </w:p>
    <w:p>
      <w:pPr>
        <w:pStyle w:val="22"/>
        <w:keepNext w:val="0"/>
        <w:keepLines w:val="0"/>
        <w:pageBreakBefore w:val="0"/>
        <w:widowControl w:val="0"/>
        <w:numPr>
          <w:ilvl w:val="0"/>
          <w:numId w:val="0"/>
        </w:numPr>
        <w:tabs>
          <w:tab w:val="left" w:pos="1271"/>
        </w:tabs>
        <w:kinsoku/>
        <w:wordWrap/>
        <w:overflowPunct/>
        <w:topLinePunct w:val="0"/>
        <w:bidi w:val="0"/>
        <w:adjustRightInd/>
        <w:snapToGrid/>
        <w:spacing w:before="2" w:line="360" w:lineRule="auto"/>
        <w:ind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w:t>
      </w:r>
      <w:r>
        <w:rPr>
          <w:rFonts w:hint="eastAsia" w:asciiTheme="minorEastAsia" w:hAnsiTheme="minorEastAsia" w:eastAsiaTheme="minorEastAsia"/>
          <w:sz w:val="21"/>
          <w:szCs w:val="21"/>
          <w:lang w:val="en-US" w:eastAsia="zh-CN"/>
        </w:rPr>
        <w:t>1）</w:t>
      </w:r>
      <w:r>
        <w:rPr>
          <w:rFonts w:asciiTheme="minorEastAsia" w:hAnsiTheme="minorEastAsia" w:eastAsiaTheme="minorEastAsia"/>
          <w:sz w:val="21"/>
          <w:szCs w:val="21"/>
        </w:rPr>
        <w:t>因情况变化，不再符合规定的询价采购方式适用情形的；</w:t>
      </w:r>
    </w:p>
    <w:p>
      <w:pPr>
        <w:pStyle w:val="22"/>
        <w:keepNext w:val="0"/>
        <w:keepLines w:val="0"/>
        <w:pageBreakBefore w:val="0"/>
        <w:widowControl w:val="0"/>
        <w:numPr>
          <w:ilvl w:val="0"/>
          <w:numId w:val="0"/>
        </w:numPr>
        <w:tabs>
          <w:tab w:val="left" w:pos="1271"/>
        </w:tabs>
        <w:kinsoku/>
        <w:wordWrap/>
        <w:overflowPunct/>
        <w:topLinePunct w:val="0"/>
        <w:bidi w:val="0"/>
        <w:adjustRightInd/>
        <w:snapToGrid/>
        <w:spacing w:before="158" w:line="360" w:lineRule="auto"/>
        <w:ind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w:t>
      </w:r>
      <w:r>
        <w:rPr>
          <w:rFonts w:hint="eastAsia" w:asciiTheme="minorEastAsia" w:hAnsiTheme="minorEastAsia" w:eastAsiaTheme="minorEastAsia"/>
          <w:sz w:val="21"/>
          <w:szCs w:val="21"/>
          <w:lang w:val="en-US" w:eastAsia="zh-CN"/>
        </w:rPr>
        <w:t>2）</w:t>
      </w:r>
      <w:r>
        <w:rPr>
          <w:rFonts w:asciiTheme="minorEastAsia" w:hAnsiTheme="minorEastAsia" w:eastAsiaTheme="minorEastAsia"/>
          <w:sz w:val="21"/>
          <w:szCs w:val="21"/>
        </w:rPr>
        <w:t>出现影响采购公正的违法、违规行为的；</w:t>
      </w:r>
    </w:p>
    <w:p>
      <w:pPr>
        <w:pStyle w:val="22"/>
        <w:keepNext w:val="0"/>
        <w:keepLines w:val="0"/>
        <w:pageBreakBefore w:val="0"/>
        <w:widowControl w:val="0"/>
        <w:numPr>
          <w:ilvl w:val="0"/>
          <w:numId w:val="0"/>
        </w:numPr>
        <w:tabs>
          <w:tab w:val="left" w:pos="1275"/>
        </w:tabs>
        <w:kinsoku/>
        <w:wordWrap/>
        <w:overflowPunct/>
        <w:topLinePunct w:val="0"/>
        <w:bidi w:val="0"/>
        <w:adjustRightInd/>
        <w:snapToGrid/>
        <w:spacing w:before="160" w:line="360" w:lineRule="auto"/>
        <w:ind w:firstLine="420" w:firstLineChars="200"/>
        <w:jc w:val="left"/>
        <w:textAlignment w:val="auto"/>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w:t>
      </w:r>
      <w:r>
        <w:rPr>
          <w:rFonts w:hint="eastAsia" w:asciiTheme="minorEastAsia" w:hAnsiTheme="minorEastAsia" w:eastAsiaTheme="minorEastAsia"/>
          <w:sz w:val="21"/>
          <w:szCs w:val="21"/>
          <w:lang w:val="en-US" w:eastAsia="zh-CN"/>
        </w:rPr>
        <w:t>3）</w:t>
      </w:r>
      <w:r>
        <w:rPr>
          <w:rFonts w:asciiTheme="minorEastAsia" w:hAnsiTheme="minorEastAsia" w:eastAsiaTheme="minorEastAsia"/>
          <w:sz w:val="21"/>
          <w:szCs w:val="21"/>
        </w:rPr>
        <w:t>在采购过程中符合竞争要求的供应商或者报价未超过采购预算的供应商不足 3 家的</w:t>
      </w:r>
      <w:r>
        <w:rPr>
          <w:rFonts w:hint="eastAsia" w:asciiTheme="minorEastAsia" w:hAnsiTheme="minorEastAsia" w:eastAsiaTheme="minorEastAsia"/>
          <w:sz w:val="21"/>
          <w:szCs w:val="21"/>
          <w:lang w:eastAsia="zh-CN"/>
        </w:rPr>
        <w:t>；</w:t>
      </w:r>
    </w:p>
    <w:p>
      <w:pPr>
        <w:pStyle w:val="22"/>
        <w:keepNext w:val="0"/>
        <w:keepLines w:val="0"/>
        <w:pageBreakBefore w:val="0"/>
        <w:widowControl w:val="0"/>
        <w:numPr>
          <w:ilvl w:val="0"/>
          <w:numId w:val="0"/>
        </w:numPr>
        <w:tabs>
          <w:tab w:val="left" w:pos="1275"/>
        </w:tabs>
        <w:kinsoku/>
        <w:wordWrap/>
        <w:overflowPunct/>
        <w:topLinePunct w:val="0"/>
        <w:bidi w:val="0"/>
        <w:adjustRightInd/>
        <w:snapToGrid/>
        <w:spacing w:before="160" w:line="360" w:lineRule="auto"/>
        <w:ind w:firstLine="420" w:firstLineChars="200"/>
        <w:jc w:val="left"/>
        <w:textAlignment w:val="auto"/>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w:t>
      </w:r>
      <w:r>
        <w:rPr>
          <w:rFonts w:hint="eastAsia" w:asciiTheme="minorEastAsia" w:hAnsiTheme="minorEastAsia" w:eastAsiaTheme="minorEastAsia"/>
          <w:sz w:val="21"/>
          <w:szCs w:val="21"/>
          <w:lang w:val="en-US" w:eastAsia="zh-CN"/>
        </w:rPr>
        <w:t>4）</w:t>
      </w:r>
      <w:r>
        <w:rPr>
          <w:rFonts w:hint="eastAsia" w:asciiTheme="minorEastAsia" w:hAnsiTheme="minorEastAsia" w:eastAsiaTheme="minorEastAsia"/>
          <w:sz w:val="21"/>
          <w:szCs w:val="21"/>
          <w:lang w:eastAsia="zh-CN"/>
        </w:rPr>
        <w:t>报名参加询价</w:t>
      </w:r>
      <w:r>
        <w:rPr>
          <w:rFonts w:asciiTheme="minorEastAsia" w:hAnsiTheme="minorEastAsia" w:eastAsiaTheme="minorEastAsia"/>
          <w:sz w:val="21"/>
          <w:szCs w:val="21"/>
        </w:rPr>
        <w:t>的供应商不足 3 家</w:t>
      </w:r>
      <w:r>
        <w:rPr>
          <w:rFonts w:hint="eastAsia" w:asciiTheme="minorEastAsia" w:hAnsiTheme="minorEastAsia" w:eastAsiaTheme="minorEastAsia"/>
          <w:sz w:val="21"/>
          <w:szCs w:val="21"/>
          <w:lang w:eastAsia="zh-CN"/>
        </w:rPr>
        <w:t>。</w:t>
      </w:r>
    </w:p>
    <w:p>
      <w:pPr>
        <w:pStyle w:val="2"/>
        <w:keepNext w:val="0"/>
        <w:keepLines w:val="0"/>
        <w:pageBreakBefore w:val="0"/>
        <w:widowControl w:val="0"/>
        <w:numPr>
          <w:ilvl w:val="0"/>
          <w:numId w:val="0"/>
        </w:numPr>
        <w:tabs>
          <w:tab w:val="left" w:pos="1037"/>
        </w:tabs>
        <w:kinsoku/>
        <w:wordWrap/>
        <w:overflowPunct/>
        <w:topLinePunct w:val="0"/>
        <w:autoSpaceDE w:val="0"/>
        <w:autoSpaceDN w:val="0"/>
        <w:bidi w:val="0"/>
        <w:adjustRightInd/>
        <w:snapToGrid/>
        <w:spacing w:before="160" w:after="0" w:line="360" w:lineRule="auto"/>
        <w:ind w:firstLine="422"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19.</w:t>
      </w:r>
      <w:r>
        <w:rPr>
          <w:rFonts w:asciiTheme="minorEastAsia" w:hAnsiTheme="minorEastAsia" w:eastAsiaTheme="minorEastAsia"/>
          <w:sz w:val="21"/>
          <w:szCs w:val="21"/>
        </w:rPr>
        <w:t>响应文件的澄清、说明或更正</w:t>
      </w:r>
    </w:p>
    <w:p>
      <w:pPr>
        <w:pStyle w:val="22"/>
        <w:keepNext w:val="0"/>
        <w:keepLines w:val="0"/>
        <w:pageBreakBefore w:val="0"/>
        <w:widowControl w:val="0"/>
        <w:numPr>
          <w:ilvl w:val="0"/>
          <w:numId w:val="0"/>
        </w:numPr>
        <w:tabs>
          <w:tab w:val="left" w:pos="1272"/>
        </w:tabs>
        <w:kinsoku/>
        <w:wordWrap/>
        <w:overflowPunct/>
        <w:topLinePunct w:val="0"/>
        <w:bidi w:val="0"/>
        <w:adjustRightInd/>
        <w:snapToGrid/>
        <w:spacing w:before="159" w:line="360" w:lineRule="auto"/>
        <w:ind w:right="373" w:rightChars="0" w:firstLine="420" w:firstLineChars="200"/>
        <w:jc w:val="left"/>
        <w:textAlignment w:val="auto"/>
        <w:rPr>
          <w:rFonts w:cs="宋体" w:asciiTheme="minorEastAsia" w:hAnsiTheme="minorEastAsia" w:eastAsiaTheme="minorEastAsia"/>
          <w:kern w:val="0"/>
          <w:sz w:val="21"/>
          <w:szCs w:val="21"/>
          <w:lang w:val="zh-CN" w:eastAsia="zh-CN" w:bidi="zh-CN"/>
        </w:rPr>
      </w:pPr>
      <w:r>
        <w:rPr>
          <w:rFonts w:hint="eastAsia" w:cs="宋体" w:asciiTheme="minorEastAsia" w:hAnsiTheme="minorEastAsia" w:eastAsiaTheme="minorEastAsia"/>
          <w:kern w:val="0"/>
          <w:sz w:val="21"/>
          <w:szCs w:val="21"/>
          <w:lang w:val="en-US" w:eastAsia="zh-CN" w:bidi="zh-CN"/>
        </w:rPr>
        <w:t>19.1</w:t>
      </w:r>
      <w:r>
        <w:rPr>
          <w:rFonts w:cs="宋体" w:asciiTheme="minorEastAsia" w:hAnsiTheme="minorEastAsia" w:eastAsiaTheme="minorEastAsia"/>
          <w:kern w:val="0"/>
          <w:sz w:val="21"/>
          <w:szCs w:val="21"/>
          <w:lang w:val="zh-CN" w:eastAsia="zh-CN" w:bidi="zh-CN"/>
        </w:rPr>
        <w:t>询价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pStyle w:val="22"/>
        <w:keepNext w:val="0"/>
        <w:keepLines w:val="0"/>
        <w:pageBreakBefore w:val="0"/>
        <w:widowControl w:val="0"/>
        <w:numPr>
          <w:ilvl w:val="0"/>
          <w:numId w:val="0"/>
        </w:numPr>
        <w:tabs>
          <w:tab w:val="left" w:pos="1210"/>
        </w:tabs>
        <w:kinsoku/>
        <w:wordWrap/>
        <w:overflowPunct/>
        <w:topLinePunct w:val="0"/>
        <w:bidi w:val="0"/>
        <w:adjustRightInd/>
        <w:snapToGrid/>
        <w:spacing w:line="360" w:lineRule="auto"/>
        <w:ind w:right="369" w:rightChars="0" w:firstLine="420" w:firstLineChars="200"/>
        <w:jc w:val="left"/>
        <w:textAlignment w:val="auto"/>
        <w:rPr>
          <w:rFonts w:cs="宋体" w:asciiTheme="minorEastAsia" w:hAnsiTheme="minorEastAsia" w:eastAsiaTheme="minorEastAsia"/>
          <w:kern w:val="0"/>
          <w:sz w:val="21"/>
          <w:szCs w:val="21"/>
          <w:lang w:val="zh-CN" w:eastAsia="zh-CN" w:bidi="zh-CN"/>
        </w:rPr>
      </w:pPr>
      <w:r>
        <w:rPr>
          <w:rFonts w:hint="eastAsia" w:cs="宋体" w:asciiTheme="minorEastAsia" w:hAnsiTheme="minorEastAsia" w:eastAsiaTheme="minorEastAsia"/>
          <w:kern w:val="0"/>
          <w:sz w:val="21"/>
          <w:szCs w:val="21"/>
          <w:lang w:val="en-US" w:eastAsia="zh-CN" w:bidi="zh-CN"/>
        </w:rPr>
        <w:t>19.2</w:t>
      </w:r>
      <w:r>
        <w:rPr>
          <w:rFonts w:cs="宋体" w:asciiTheme="minorEastAsia" w:hAnsiTheme="minorEastAsia" w:eastAsiaTheme="minorEastAsia"/>
          <w:kern w:val="0"/>
          <w:sz w:val="21"/>
          <w:szCs w:val="21"/>
          <w:lang w:val="zh-CN" w:eastAsia="zh-CN" w:bidi="zh-CN"/>
        </w:rPr>
        <w:t>询价小组要求供应商澄清、说明或者更正响应文件应当以书面形式（询标）作出。供应商的澄清、说明或者更正应当由法定代表人或其授权代表签字或者加盖公章。</w:t>
      </w:r>
    </w:p>
    <w:p>
      <w:pPr>
        <w:pStyle w:val="2"/>
        <w:keepNext w:val="0"/>
        <w:keepLines w:val="0"/>
        <w:pageBreakBefore w:val="0"/>
        <w:widowControl w:val="0"/>
        <w:numPr>
          <w:ilvl w:val="0"/>
          <w:numId w:val="0"/>
        </w:numPr>
        <w:tabs>
          <w:tab w:val="left" w:pos="1037"/>
        </w:tabs>
        <w:kinsoku/>
        <w:wordWrap/>
        <w:overflowPunct/>
        <w:topLinePunct w:val="0"/>
        <w:autoSpaceDE w:val="0"/>
        <w:autoSpaceDN w:val="0"/>
        <w:bidi w:val="0"/>
        <w:adjustRightInd/>
        <w:snapToGrid/>
        <w:spacing w:before="0" w:after="0" w:line="360" w:lineRule="auto"/>
        <w:ind w:firstLine="422"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20.</w:t>
      </w:r>
      <w:r>
        <w:rPr>
          <w:rFonts w:asciiTheme="minorEastAsia" w:hAnsiTheme="minorEastAsia" w:eastAsiaTheme="minorEastAsia"/>
          <w:sz w:val="21"/>
          <w:szCs w:val="21"/>
        </w:rPr>
        <w:t>成交候选人的推荐原则及标准</w:t>
      </w:r>
    </w:p>
    <w:p>
      <w:pPr>
        <w:pStyle w:val="22"/>
        <w:keepNext w:val="0"/>
        <w:keepLines w:val="0"/>
        <w:pageBreakBefore w:val="0"/>
        <w:widowControl w:val="0"/>
        <w:numPr>
          <w:ilvl w:val="0"/>
          <w:numId w:val="0"/>
        </w:numPr>
        <w:tabs>
          <w:tab w:val="left" w:pos="1272"/>
        </w:tabs>
        <w:kinsoku/>
        <w:wordWrap/>
        <w:overflowPunct/>
        <w:topLinePunct w:val="0"/>
        <w:bidi w:val="0"/>
        <w:adjustRightInd/>
        <w:snapToGrid/>
        <w:spacing w:before="56" w:line="360" w:lineRule="auto"/>
        <w:ind w:right="371" w:righ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20.1</w:t>
      </w:r>
      <w:r>
        <w:rPr>
          <w:rFonts w:asciiTheme="minorEastAsia" w:hAnsiTheme="minorEastAsia" w:eastAsiaTheme="minorEastAsia"/>
          <w:sz w:val="21"/>
          <w:szCs w:val="21"/>
        </w:rPr>
        <w:t>不</w:t>
      </w:r>
      <w:r>
        <w:rPr>
          <w:rFonts w:hint="eastAsia" w:asciiTheme="minorEastAsia" w:hAnsiTheme="minorEastAsia" w:eastAsiaTheme="minorEastAsia"/>
          <w:sz w:val="21"/>
          <w:szCs w:val="21"/>
        </w:rPr>
        <w:t>得</w:t>
      </w:r>
      <w:r>
        <w:rPr>
          <w:rFonts w:asciiTheme="minorEastAsia" w:hAnsiTheme="minorEastAsia" w:eastAsiaTheme="minorEastAsia"/>
          <w:sz w:val="21"/>
          <w:szCs w:val="21"/>
        </w:rPr>
        <w:t>对供应商的报价进行任何调整。评审结果按报价由低到高顺序排列。</w:t>
      </w:r>
    </w:p>
    <w:p>
      <w:pPr>
        <w:pStyle w:val="2"/>
        <w:keepNext w:val="0"/>
        <w:keepLines w:val="0"/>
        <w:pageBreakBefore w:val="0"/>
        <w:widowControl w:val="0"/>
        <w:numPr>
          <w:ilvl w:val="0"/>
          <w:numId w:val="0"/>
        </w:numPr>
        <w:tabs>
          <w:tab w:val="left" w:pos="1037"/>
        </w:tabs>
        <w:kinsoku/>
        <w:wordWrap/>
        <w:overflowPunct/>
        <w:topLinePunct w:val="0"/>
        <w:autoSpaceDE w:val="0"/>
        <w:autoSpaceDN w:val="0"/>
        <w:bidi w:val="0"/>
        <w:adjustRightInd/>
        <w:snapToGrid/>
        <w:spacing w:before="0" w:after="0" w:line="360" w:lineRule="auto"/>
        <w:ind w:firstLine="422"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21.</w:t>
      </w:r>
      <w:r>
        <w:rPr>
          <w:rFonts w:asciiTheme="minorEastAsia" w:hAnsiTheme="minorEastAsia" w:eastAsiaTheme="minorEastAsia"/>
          <w:sz w:val="21"/>
          <w:szCs w:val="21"/>
        </w:rPr>
        <w:t>确定成交候选人和成交供应商</w:t>
      </w:r>
    </w:p>
    <w:p>
      <w:pPr>
        <w:pStyle w:val="22"/>
        <w:keepNext w:val="0"/>
        <w:keepLines w:val="0"/>
        <w:pageBreakBefore w:val="0"/>
        <w:widowControl w:val="0"/>
        <w:numPr>
          <w:ilvl w:val="0"/>
          <w:numId w:val="0"/>
        </w:numPr>
        <w:tabs>
          <w:tab w:val="left" w:pos="1272"/>
        </w:tabs>
        <w:kinsoku/>
        <w:wordWrap/>
        <w:overflowPunct/>
        <w:topLinePunct w:val="0"/>
        <w:bidi w:val="0"/>
        <w:adjustRightInd/>
        <w:snapToGrid/>
        <w:spacing w:before="161" w:line="360" w:lineRule="auto"/>
        <w:ind w:right="373" w:righ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21.1</w:t>
      </w:r>
      <w:r>
        <w:rPr>
          <w:rFonts w:asciiTheme="minorEastAsia" w:hAnsiTheme="minorEastAsia" w:eastAsiaTheme="minorEastAsia"/>
          <w:sz w:val="21"/>
          <w:szCs w:val="21"/>
        </w:rPr>
        <w:t xml:space="preserve">询价小组应当从质量和服务均能满足采购文件实质性响应要求的供应商中，按照报价由低到高的顺序提出 </w:t>
      </w:r>
      <w:r>
        <w:rPr>
          <w:rFonts w:hint="eastAsia" w:asciiTheme="minorEastAsia" w:hAnsiTheme="minorEastAsia" w:eastAsiaTheme="minorEastAsia"/>
          <w:sz w:val="21"/>
          <w:szCs w:val="21"/>
          <w:lang w:val="en-US" w:eastAsia="zh-CN"/>
        </w:rPr>
        <w:t>1-3</w:t>
      </w:r>
      <w:r>
        <w:rPr>
          <w:rFonts w:asciiTheme="minorEastAsia" w:hAnsiTheme="minorEastAsia" w:eastAsiaTheme="minorEastAsia"/>
          <w:sz w:val="21"/>
          <w:szCs w:val="21"/>
        </w:rPr>
        <w:t>名成交候选人。</w:t>
      </w:r>
    </w:p>
    <w:p>
      <w:pPr>
        <w:pStyle w:val="22"/>
        <w:keepNext w:val="0"/>
        <w:keepLines w:val="0"/>
        <w:pageBreakBefore w:val="0"/>
        <w:widowControl w:val="0"/>
        <w:numPr>
          <w:ilvl w:val="0"/>
          <w:numId w:val="0"/>
        </w:numPr>
        <w:tabs>
          <w:tab w:val="left" w:pos="1272"/>
        </w:tabs>
        <w:kinsoku/>
        <w:wordWrap/>
        <w:overflowPunct/>
        <w:topLinePunct w:val="0"/>
        <w:bidi w:val="0"/>
        <w:adjustRightInd/>
        <w:snapToGrid/>
        <w:spacing w:before="5" w:line="360" w:lineRule="auto"/>
        <w:ind w:right="368" w:righ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21.2</w:t>
      </w:r>
      <w:r>
        <w:rPr>
          <w:rFonts w:asciiTheme="minorEastAsia" w:hAnsiTheme="minorEastAsia" w:eastAsiaTheme="minorEastAsia"/>
          <w:sz w:val="21"/>
          <w:szCs w:val="21"/>
        </w:rPr>
        <w:t>经采购人或采购人授权的询价小组确定成交供应商。</w:t>
      </w:r>
    </w:p>
    <w:p>
      <w:pPr>
        <w:pStyle w:val="22"/>
        <w:keepNext w:val="0"/>
        <w:keepLines w:val="0"/>
        <w:pageBreakBefore w:val="0"/>
        <w:widowControl w:val="0"/>
        <w:numPr>
          <w:ilvl w:val="0"/>
          <w:numId w:val="0"/>
        </w:numPr>
        <w:tabs>
          <w:tab w:val="left" w:pos="1272"/>
        </w:tabs>
        <w:kinsoku/>
        <w:wordWrap/>
        <w:overflowPunct/>
        <w:topLinePunct w:val="0"/>
        <w:bidi w:val="0"/>
        <w:adjustRightInd/>
        <w:snapToGrid/>
        <w:spacing w:before="5" w:line="360" w:lineRule="auto"/>
        <w:ind w:right="365" w:righ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21.3</w:t>
      </w:r>
      <w:r>
        <w:rPr>
          <w:rFonts w:asciiTheme="minorEastAsia" w:hAnsiTheme="minorEastAsia" w:eastAsiaTheme="minorEastAsia"/>
          <w:sz w:val="21"/>
          <w:szCs w:val="21"/>
        </w:rPr>
        <w:t>因重大变故采购任务取消时，采购人有权拒绝任何供应商成交，且对受影响的供应商不承担任何责任。</w:t>
      </w:r>
    </w:p>
    <w:p>
      <w:pPr>
        <w:pStyle w:val="2"/>
        <w:keepNext w:val="0"/>
        <w:keepLines w:val="0"/>
        <w:pageBreakBefore w:val="0"/>
        <w:widowControl w:val="0"/>
        <w:numPr>
          <w:ilvl w:val="0"/>
          <w:numId w:val="0"/>
        </w:numPr>
        <w:tabs>
          <w:tab w:val="left" w:pos="1037"/>
        </w:tabs>
        <w:kinsoku/>
        <w:wordWrap/>
        <w:overflowPunct/>
        <w:topLinePunct w:val="0"/>
        <w:autoSpaceDE w:val="0"/>
        <w:autoSpaceDN w:val="0"/>
        <w:bidi w:val="0"/>
        <w:adjustRightInd/>
        <w:snapToGrid/>
        <w:spacing w:before="5" w:after="0" w:line="360" w:lineRule="auto"/>
        <w:ind w:firstLine="422"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2</w:t>
      </w:r>
      <w:r>
        <w:rPr>
          <w:rFonts w:hint="eastAsia" w:asciiTheme="minorEastAsia" w:hAnsiTheme="minorEastAsia"/>
          <w:sz w:val="21"/>
          <w:szCs w:val="21"/>
          <w:lang w:val="en-US" w:eastAsia="zh-CN"/>
        </w:rPr>
        <w:t>2</w:t>
      </w:r>
      <w:r>
        <w:rPr>
          <w:rFonts w:hint="eastAsia" w:asciiTheme="minorEastAsia" w:hAnsiTheme="minorEastAsia" w:eastAsiaTheme="minorEastAsia"/>
          <w:sz w:val="21"/>
          <w:szCs w:val="21"/>
          <w:lang w:val="en-US" w:eastAsia="zh-CN"/>
        </w:rPr>
        <w:t>.</w:t>
      </w:r>
      <w:r>
        <w:rPr>
          <w:rFonts w:asciiTheme="minorEastAsia" w:hAnsiTheme="minorEastAsia" w:eastAsiaTheme="minorEastAsia"/>
          <w:sz w:val="21"/>
          <w:szCs w:val="21"/>
        </w:rPr>
        <w:t>成交结果公告</w:t>
      </w:r>
    </w:p>
    <w:p>
      <w:pPr>
        <w:pStyle w:val="22"/>
        <w:keepNext w:val="0"/>
        <w:keepLines w:val="0"/>
        <w:pageBreakBefore w:val="0"/>
        <w:widowControl w:val="0"/>
        <w:numPr>
          <w:ilvl w:val="0"/>
          <w:numId w:val="0"/>
        </w:numPr>
        <w:tabs>
          <w:tab w:val="left" w:pos="1272"/>
        </w:tabs>
        <w:kinsoku/>
        <w:wordWrap/>
        <w:overflowPunct/>
        <w:topLinePunct w:val="0"/>
        <w:bidi w:val="0"/>
        <w:adjustRightInd/>
        <w:snapToGrid/>
        <w:spacing w:before="158" w:line="360" w:lineRule="auto"/>
        <w:ind w:right="365" w:rightChars="0" w:firstLine="420" w:firstLineChars="200"/>
        <w:jc w:val="left"/>
        <w:textAlignment w:val="auto"/>
        <w:rPr>
          <w:rFonts w:cs="宋体" w:asciiTheme="minorEastAsia" w:hAnsiTheme="minorEastAsia" w:eastAsiaTheme="minorEastAsia"/>
          <w:b/>
        </w:rPr>
      </w:pPr>
      <w:r>
        <w:rPr>
          <w:rFonts w:hint="eastAsia" w:asciiTheme="minorEastAsia" w:hAnsiTheme="minorEastAsia" w:eastAsiaTheme="minorEastAsia"/>
          <w:sz w:val="21"/>
          <w:szCs w:val="21"/>
          <w:lang w:val="en-US" w:eastAsia="zh-CN"/>
        </w:rPr>
        <w:t>2</w:t>
      </w:r>
      <w:r>
        <w:rPr>
          <w:rFonts w:hint="eastAsia" w:asciiTheme="minorEastAsia" w:hAnsiTheme="minorEastAsia"/>
          <w:sz w:val="21"/>
          <w:szCs w:val="21"/>
          <w:lang w:val="en-US" w:eastAsia="zh-CN"/>
        </w:rPr>
        <w:t>2</w:t>
      </w:r>
      <w:r>
        <w:rPr>
          <w:rFonts w:hint="eastAsia" w:asciiTheme="minorEastAsia" w:hAnsiTheme="minorEastAsia" w:eastAsiaTheme="minorEastAsia"/>
          <w:sz w:val="21"/>
          <w:szCs w:val="21"/>
          <w:lang w:val="en-US" w:eastAsia="zh-CN"/>
        </w:rPr>
        <w:t>.1</w:t>
      </w:r>
      <w:r>
        <w:rPr>
          <w:rFonts w:asciiTheme="minorEastAsia" w:hAnsiTheme="minorEastAsia" w:eastAsiaTheme="minorEastAsia"/>
          <w:sz w:val="21"/>
          <w:szCs w:val="21"/>
        </w:rPr>
        <w:t>由询价小组直接确定成交供应商外，在评审结束后</w:t>
      </w:r>
      <w:r>
        <w:rPr>
          <w:rFonts w:hint="eastAsia" w:asciiTheme="minorEastAsia" w:hAnsiTheme="minorEastAsia" w:eastAsiaTheme="minorEastAsia"/>
          <w:sz w:val="21"/>
          <w:szCs w:val="21"/>
        </w:rPr>
        <w:t>将</w:t>
      </w:r>
      <w:r>
        <w:rPr>
          <w:rFonts w:asciiTheme="minorEastAsia" w:hAnsiTheme="minorEastAsia" w:eastAsiaTheme="minorEastAsia"/>
          <w:sz w:val="21"/>
          <w:szCs w:val="21"/>
        </w:rPr>
        <w:t>按顺序确定</w:t>
      </w:r>
      <w:r>
        <w:rPr>
          <w:rFonts w:hint="eastAsia" w:asciiTheme="minorEastAsia" w:hAnsiTheme="minorEastAsia" w:eastAsiaTheme="minorEastAsia"/>
          <w:sz w:val="21"/>
          <w:szCs w:val="21"/>
        </w:rPr>
        <w:t>的</w:t>
      </w:r>
      <w:r>
        <w:rPr>
          <w:rFonts w:asciiTheme="minorEastAsia" w:hAnsiTheme="minorEastAsia" w:eastAsiaTheme="minorEastAsia"/>
          <w:sz w:val="21"/>
          <w:szCs w:val="21"/>
        </w:rPr>
        <w:t>成交</w:t>
      </w:r>
      <w:r>
        <w:rPr>
          <w:rFonts w:hint="eastAsia" w:asciiTheme="minorEastAsia" w:hAnsiTheme="minorEastAsia" w:eastAsiaTheme="minorEastAsia"/>
          <w:sz w:val="21"/>
          <w:szCs w:val="21"/>
        </w:rPr>
        <w:t>候选人</w:t>
      </w:r>
      <w:r>
        <w:rPr>
          <w:rFonts w:asciiTheme="minorEastAsia" w:hAnsiTheme="minorEastAsia" w:eastAsiaTheme="minorEastAsia"/>
          <w:sz w:val="21"/>
          <w:szCs w:val="21"/>
        </w:rPr>
        <w:t>供应商在</w:t>
      </w:r>
      <w:r>
        <w:rPr>
          <w:rFonts w:hint="eastAsia" w:asciiTheme="minorEastAsia" w:hAnsiTheme="minorEastAsia" w:eastAsiaTheme="minorEastAsia"/>
          <w:sz w:val="21"/>
          <w:szCs w:val="21"/>
        </w:rPr>
        <w:t>在阜阳民用航空中心网站公示</w:t>
      </w:r>
      <w:r>
        <w:rPr>
          <w:rFonts w:asciiTheme="minorEastAsia" w:hAnsiTheme="minorEastAsia" w:eastAsiaTheme="minorEastAsia"/>
          <w:sz w:val="21"/>
          <w:szCs w:val="21"/>
        </w:rPr>
        <w:t>。</w:t>
      </w:r>
      <w:r>
        <w:rPr>
          <w:rFonts w:hint="eastAsia" w:asciiTheme="minorEastAsia" w:hAnsiTheme="minorEastAsia" w:eastAsiaTheme="minorEastAsia"/>
          <w:sz w:val="21"/>
          <w:szCs w:val="21"/>
        </w:rPr>
        <w:t>原则按推荐顺序</w:t>
      </w:r>
      <w:r>
        <w:rPr>
          <w:rFonts w:asciiTheme="minorEastAsia" w:hAnsiTheme="minorEastAsia" w:eastAsiaTheme="minorEastAsia"/>
          <w:sz w:val="21"/>
          <w:szCs w:val="21"/>
        </w:rPr>
        <w:t>确定成交供应商。</w:t>
      </w:r>
    </w:p>
    <w:p>
      <w:pPr>
        <w:pStyle w:val="2"/>
        <w:keepNext w:val="0"/>
        <w:keepLines w:val="0"/>
        <w:pageBreakBefore w:val="0"/>
        <w:widowControl w:val="0"/>
        <w:numPr>
          <w:ilvl w:val="0"/>
          <w:numId w:val="0"/>
        </w:numPr>
        <w:tabs>
          <w:tab w:val="left" w:pos="1037"/>
        </w:tabs>
        <w:kinsoku/>
        <w:wordWrap/>
        <w:overflowPunct/>
        <w:topLinePunct w:val="0"/>
        <w:autoSpaceDE w:val="0"/>
        <w:autoSpaceDN w:val="0"/>
        <w:bidi w:val="0"/>
        <w:adjustRightInd/>
        <w:snapToGrid/>
        <w:spacing w:before="0" w:after="0" w:line="360" w:lineRule="auto"/>
        <w:ind w:firstLine="422"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2</w:t>
      </w:r>
      <w:r>
        <w:rPr>
          <w:rFonts w:hint="eastAsia" w:asciiTheme="minorEastAsia" w:hAnsiTheme="minorEastAsia"/>
          <w:sz w:val="21"/>
          <w:szCs w:val="21"/>
          <w:lang w:val="en-US" w:eastAsia="zh-CN"/>
        </w:rPr>
        <w:t>3</w:t>
      </w:r>
      <w:r>
        <w:rPr>
          <w:rFonts w:hint="eastAsia" w:asciiTheme="minorEastAsia" w:hAnsiTheme="minorEastAsia" w:eastAsiaTheme="minorEastAsia"/>
          <w:sz w:val="21"/>
          <w:szCs w:val="21"/>
          <w:lang w:val="en-US" w:eastAsia="zh-CN"/>
        </w:rPr>
        <w:t>.</w:t>
      </w:r>
      <w:r>
        <w:rPr>
          <w:rFonts w:asciiTheme="minorEastAsia" w:hAnsiTheme="minorEastAsia" w:eastAsiaTheme="minorEastAsia"/>
          <w:sz w:val="21"/>
          <w:szCs w:val="21"/>
        </w:rPr>
        <w:t>成交通知书</w:t>
      </w:r>
    </w:p>
    <w:p>
      <w:pPr>
        <w:pStyle w:val="22"/>
        <w:keepNext w:val="0"/>
        <w:keepLines w:val="0"/>
        <w:pageBreakBefore w:val="0"/>
        <w:widowControl w:val="0"/>
        <w:numPr>
          <w:ilvl w:val="0"/>
          <w:numId w:val="0"/>
        </w:numPr>
        <w:tabs>
          <w:tab w:val="left" w:pos="1272"/>
        </w:tabs>
        <w:kinsoku/>
        <w:wordWrap/>
        <w:overflowPunct/>
        <w:topLinePunct w:val="0"/>
        <w:bidi w:val="0"/>
        <w:adjustRightInd/>
        <w:snapToGrid/>
        <w:spacing w:before="158" w:line="360" w:lineRule="auto"/>
        <w:ind w:right="365" w:righ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2</w:t>
      </w:r>
      <w:r>
        <w:rPr>
          <w:rFonts w:hint="eastAsia" w:asciiTheme="minorEastAsia" w:hAnsiTheme="minorEastAsia"/>
          <w:sz w:val="21"/>
          <w:szCs w:val="21"/>
          <w:lang w:val="en-US" w:eastAsia="zh-CN"/>
        </w:rPr>
        <w:t>3</w:t>
      </w:r>
      <w:r>
        <w:rPr>
          <w:rFonts w:hint="eastAsia" w:asciiTheme="minorEastAsia" w:hAnsiTheme="minorEastAsia" w:eastAsiaTheme="minorEastAsia"/>
          <w:sz w:val="21"/>
          <w:szCs w:val="21"/>
          <w:lang w:val="en-US" w:eastAsia="zh-CN"/>
        </w:rPr>
        <w:t>.1</w:t>
      </w:r>
      <w:r>
        <w:rPr>
          <w:rFonts w:asciiTheme="minorEastAsia" w:hAnsiTheme="minorEastAsia" w:eastAsiaTheme="minorEastAsia"/>
          <w:sz w:val="21"/>
          <w:szCs w:val="21"/>
        </w:rPr>
        <w:t>采购</w:t>
      </w:r>
      <w:r>
        <w:rPr>
          <w:rFonts w:hint="eastAsia" w:asciiTheme="minorEastAsia" w:hAnsiTheme="minorEastAsia" w:eastAsiaTheme="minorEastAsia"/>
          <w:sz w:val="21"/>
          <w:szCs w:val="21"/>
        </w:rPr>
        <w:t>人以中标公示的</w:t>
      </w:r>
      <w:r>
        <w:rPr>
          <w:rFonts w:asciiTheme="minorEastAsia" w:hAnsiTheme="minorEastAsia" w:eastAsiaTheme="minorEastAsia"/>
          <w:sz w:val="21"/>
          <w:szCs w:val="21"/>
        </w:rPr>
        <w:t>形式向成交供应商发出成交通知书</w:t>
      </w:r>
      <w:r>
        <w:rPr>
          <w:rFonts w:hint="eastAsia" w:asciiTheme="minorEastAsia" w:hAnsiTheme="minorEastAsia"/>
          <w:sz w:val="21"/>
          <w:szCs w:val="21"/>
          <w:lang w:val="en-US" w:eastAsia="zh-CN"/>
        </w:rPr>
        <w:t>。</w:t>
      </w:r>
      <w:r>
        <w:rPr>
          <w:rFonts w:hint="eastAsia" w:asciiTheme="minorEastAsia" w:hAnsiTheme="minorEastAsia" w:eastAsiaTheme="minorEastAsia"/>
          <w:sz w:val="21"/>
          <w:szCs w:val="21"/>
        </w:rPr>
        <w:t>成交供应商在阜阳民用航空中心网站自行查询</w:t>
      </w:r>
      <w:r>
        <w:rPr>
          <w:rFonts w:asciiTheme="minorEastAsia" w:hAnsiTheme="minorEastAsia" w:eastAsiaTheme="minorEastAsia"/>
          <w:sz w:val="21"/>
          <w:szCs w:val="21"/>
        </w:rPr>
        <w:t>。</w:t>
      </w:r>
    </w:p>
    <w:p>
      <w:pPr>
        <w:pStyle w:val="22"/>
        <w:keepNext w:val="0"/>
        <w:keepLines w:val="0"/>
        <w:pageBreakBefore w:val="0"/>
        <w:widowControl w:val="0"/>
        <w:numPr>
          <w:ilvl w:val="0"/>
          <w:numId w:val="0"/>
        </w:numPr>
        <w:tabs>
          <w:tab w:val="left" w:pos="1272"/>
        </w:tabs>
        <w:kinsoku/>
        <w:wordWrap/>
        <w:overflowPunct/>
        <w:topLinePunct w:val="0"/>
        <w:bidi w:val="0"/>
        <w:adjustRightInd/>
        <w:snapToGrid/>
        <w:spacing w:before="158" w:line="360" w:lineRule="auto"/>
        <w:ind w:right="365" w:righ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2</w:t>
      </w:r>
      <w:r>
        <w:rPr>
          <w:rFonts w:hint="eastAsia" w:asciiTheme="minorEastAsia" w:hAnsiTheme="minorEastAsia"/>
          <w:sz w:val="21"/>
          <w:szCs w:val="21"/>
          <w:lang w:val="en-US" w:eastAsia="zh-CN"/>
        </w:rPr>
        <w:t>3</w:t>
      </w:r>
      <w:r>
        <w:rPr>
          <w:rFonts w:hint="eastAsia" w:asciiTheme="minorEastAsia" w:hAnsiTheme="minorEastAsia" w:eastAsiaTheme="minorEastAsia"/>
          <w:sz w:val="21"/>
          <w:szCs w:val="21"/>
          <w:lang w:val="en-US" w:eastAsia="zh-CN"/>
        </w:rPr>
        <w:t>.2</w:t>
      </w:r>
      <w:r>
        <w:rPr>
          <w:rFonts w:asciiTheme="minorEastAsia" w:hAnsiTheme="minorEastAsia" w:eastAsiaTheme="minorEastAsia"/>
          <w:sz w:val="21"/>
          <w:szCs w:val="21"/>
        </w:rPr>
        <w:t>成交通知书对采购人和成交供应商具有同等法律效力。成交通知书发出以后，采购人改变成交结果或者成交供应商放弃成交，应当承担相应的法律责任。</w:t>
      </w:r>
    </w:p>
    <w:p>
      <w:pPr>
        <w:pStyle w:val="22"/>
        <w:keepNext w:val="0"/>
        <w:keepLines w:val="0"/>
        <w:pageBreakBefore w:val="0"/>
        <w:widowControl w:val="0"/>
        <w:tabs>
          <w:tab w:val="left" w:pos="1210"/>
        </w:tabs>
        <w:kinsoku/>
        <w:wordWrap/>
        <w:overflowPunct/>
        <w:topLinePunct w:val="0"/>
        <w:bidi w:val="0"/>
        <w:adjustRightInd/>
        <w:snapToGrid/>
        <w:spacing w:line="360" w:lineRule="auto"/>
        <w:ind w:left="0" w:leftChars="0" w:right="4315"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hint="eastAsia" w:asciiTheme="minorEastAsia" w:hAnsiTheme="minorEastAsia"/>
          <w:sz w:val="21"/>
          <w:szCs w:val="21"/>
          <w:lang w:val="en-US" w:eastAsia="zh-CN"/>
        </w:rPr>
        <w:t>3</w:t>
      </w:r>
      <w:r>
        <w:rPr>
          <w:rFonts w:hint="eastAsia" w:asciiTheme="minorEastAsia" w:hAnsiTheme="minorEastAsia" w:eastAsiaTheme="minorEastAsia"/>
          <w:sz w:val="21"/>
          <w:szCs w:val="21"/>
        </w:rPr>
        <w:t xml:space="preserve">.3 </w:t>
      </w:r>
      <w:r>
        <w:rPr>
          <w:rFonts w:asciiTheme="minorEastAsia" w:hAnsiTheme="minorEastAsia" w:eastAsiaTheme="minorEastAsia"/>
          <w:sz w:val="21"/>
          <w:szCs w:val="21"/>
        </w:rPr>
        <w:t>成交通知书是合同的组成部分。</w:t>
      </w:r>
    </w:p>
    <w:p>
      <w:pPr>
        <w:pStyle w:val="22"/>
        <w:keepNext w:val="0"/>
        <w:keepLines w:val="0"/>
        <w:pageBreakBefore w:val="0"/>
        <w:widowControl w:val="0"/>
        <w:tabs>
          <w:tab w:val="left" w:pos="1210"/>
        </w:tabs>
        <w:kinsoku/>
        <w:wordWrap/>
        <w:overflowPunct/>
        <w:topLinePunct w:val="0"/>
        <w:bidi w:val="0"/>
        <w:adjustRightInd/>
        <w:snapToGrid/>
        <w:spacing w:line="360" w:lineRule="auto"/>
        <w:ind w:left="0" w:leftChars="0" w:right="4315" w:firstLine="422" w:firstLineChars="200"/>
        <w:jc w:val="left"/>
        <w:textAlignment w:val="auto"/>
        <w:rPr>
          <w:rFonts w:asciiTheme="minorEastAsia" w:hAnsiTheme="minorEastAsia" w:eastAsiaTheme="minorEastAsia"/>
          <w:b/>
          <w:sz w:val="21"/>
          <w:szCs w:val="21"/>
        </w:rPr>
      </w:pPr>
      <w:r>
        <w:rPr>
          <w:rFonts w:asciiTheme="minorEastAsia" w:hAnsiTheme="minorEastAsia" w:eastAsiaTheme="minorEastAsia"/>
          <w:b/>
          <w:sz w:val="21"/>
          <w:szCs w:val="21"/>
        </w:rPr>
        <w:t>2</w:t>
      </w:r>
      <w:r>
        <w:rPr>
          <w:rFonts w:hint="eastAsia" w:asciiTheme="minorEastAsia" w:hAnsiTheme="minorEastAsia"/>
          <w:b/>
          <w:sz w:val="21"/>
          <w:szCs w:val="21"/>
          <w:lang w:val="en-US" w:eastAsia="zh-CN"/>
        </w:rPr>
        <w:t>4</w:t>
      </w:r>
      <w:r>
        <w:rPr>
          <w:rFonts w:asciiTheme="minorEastAsia" w:hAnsiTheme="minorEastAsia" w:eastAsiaTheme="minorEastAsia"/>
          <w:b/>
          <w:sz w:val="21"/>
          <w:szCs w:val="21"/>
        </w:rPr>
        <w:t>.告知询价结果</w:t>
      </w:r>
    </w:p>
    <w:p>
      <w:pPr>
        <w:keepNext w:val="0"/>
        <w:keepLines w:val="0"/>
        <w:pageBreakBefore w:val="0"/>
        <w:widowControl w:val="0"/>
        <w:kinsoku/>
        <w:wordWrap/>
        <w:overflowPunct/>
        <w:topLinePunct w:val="0"/>
        <w:bidi w:val="0"/>
        <w:adjustRightInd/>
        <w:snapToGrid/>
        <w:spacing w:line="360" w:lineRule="auto"/>
        <w:ind w:right="1608" w:firstLine="420" w:firstLineChars="200"/>
        <w:jc w:val="left"/>
        <w:textAlignment w:val="auto"/>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lang w:val="en-US" w:eastAsia="zh-CN"/>
        </w:rPr>
        <w:t>4</w:t>
      </w:r>
      <w:r>
        <w:rPr>
          <w:rFonts w:asciiTheme="minorEastAsia" w:hAnsiTheme="minorEastAsia" w:eastAsiaTheme="minorEastAsia"/>
        </w:rPr>
        <w:t xml:space="preserve">.1 </w:t>
      </w:r>
      <w:r>
        <w:rPr>
          <w:rFonts w:hint="eastAsia" w:asciiTheme="minorEastAsia" w:hAnsiTheme="minorEastAsia" w:eastAsiaTheme="minorEastAsia"/>
          <w:lang w:eastAsia="zh-CN"/>
        </w:rPr>
        <w:t>采购人</w:t>
      </w:r>
      <w:r>
        <w:rPr>
          <w:rFonts w:asciiTheme="minorEastAsia" w:hAnsiTheme="minorEastAsia" w:eastAsiaTheme="minorEastAsia"/>
        </w:rPr>
        <w:t>对未成交的供应商不做未成交原因的解释。</w:t>
      </w:r>
    </w:p>
    <w:p>
      <w:pPr>
        <w:pStyle w:val="22"/>
        <w:keepNext w:val="0"/>
        <w:keepLines w:val="0"/>
        <w:pageBreakBefore w:val="0"/>
        <w:widowControl w:val="0"/>
        <w:tabs>
          <w:tab w:val="left" w:pos="1210"/>
        </w:tabs>
        <w:kinsoku/>
        <w:wordWrap/>
        <w:overflowPunct/>
        <w:topLinePunct w:val="0"/>
        <w:bidi w:val="0"/>
        <w:adjustRightInd/>
        <w:snapToGrid/>
        <w:spacing w:before="161" w:line="360" w:lineRule="auto"/>
        <w:ind w:left="0" w:leftChars="0" w:right="1434" w:firstLine="422" w:firstLineChars="200"/>
        <w:jc w:val="left"/>
        <w:textAlignment w:val="auto"/>
        <w:rPr>
          <w:rFonts w:asciiTheme="minorEastAsia" w:hAnsiTheme="minorEastAsia" w:eastAsiaTheme="minorEastAsia"/>
          <w:b/>
          <w:sz w:val="21"/>
          <w:szCs w:val="21"/>
        </w:rPr>
      </w:pPr>
      <w:r>
        <w:rPr>
          <w:rFonts w:hint="eastAsia" w:asciiTheme="minorEastAsia" w:hAnsiTheme="minorEastAsia" w:eastAsiaTheme="minorEastAsia"/>
          <w:b/>
          <w:sz w:val="21"/>
          <w:szCs w:val="21"/>
          <w:lang w:val="en-US"/>
        </w:rPr>
        <w:t>2</w:t>
      </w:r>
      <w:r>
        <w:rPr>
          <w:rFonts w:hint="eastAsia" w:asciiTheme="minorEastAsia" w:hAnsiTheme="minorEastAsia"/>
          <w:b/>
          <w:sz w:val="21"/>
          <w:szCs w:val="21"/>
          <w:lang w:val="en-US" w:eastAsia="zh-CN"/>
        </w:rPr>
        <w:t>5</w:t>
      </w:r>
      <w:r>
        <w:rPr>
          <w:rFonts w:asciiTheme="minorEastAsia" w:hAnsiTheme="minorEastAsia" w:eastAsiaTheme="minorEastAsia"/>
          <w:b/>
          <w:sz w:val="21"/>
          <w:szCs w:val="21"/>
        </w:rPr>
        <w:t>.签订合同</w:t>
      </w:r>
    </w:p>
    <w:p>
      <w:pPr>
        <w:pStyle w:val="22"/>
        <w:keepNext w:val="0"/>
        <w:keepLines w:val="0"/>
        <w:pageBreakBefore w:val="0"/>
        <w:widowControl w:val="0"/>
        <w:tabs>
          <w:tab w:val="left" w:pos="1219"/>
        </w:tabs>
        <w:kinsoku/>
        <w:wordWrap/>
        <w:overflowPunct/>
        <w:topLinePunct w:val="0"/>
        <w:bidi w:val="0"/>
        <w:adjustRightInd/>
        <w:snapToGrid/>
        <w:spacing w:before="5" w:line="360" w:lineRule="auto"/>
        <w:ind w:left="0" w:lef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rPr>
        <w:t>2</w:t>
      </w:r>
      <w:r>
        <w:rPr>
          <w:rFonts w:hint="eastAsia" w:asciiTheme="minorEastAsia" w:hAnsiTheme="minorEastAsia"/>
          <w:sz w:val="21"/>
          <w:szCs w:val="21"/>
          <w:lang w:val="en-US" w:eastAsia="zh-CN"/>
        </w:rPr>
        <w:t>5</w:t>
      </w:r>
      <w:r>
        <w:rPr>
          <w:rFonts w:hint="eastAsia" w:asciiTheme="minorEastAsia" w:hAnsiTheme="minorEastAsia" w:eastAsiaTheme="minorEastAsia"/>
          <w:sz w:val="21"/>
          <w:szCs w:val="21"/>
          <w:lang w:val="en-US"/>
        </w:rPr>
        <w:t>.1</w:t>
      </w:r>
      <w:r>
        <w:rPr>
          <w:rFonts w:asciiTheme="minorEastAsia" w:hAnsiTheme="minorEastAsia" w:eastAsiaTheme="minorEastAsia"/>
          <w:sz w:val="21"/>
          <w:szCs w:val="21"/>
        </w:rPr>
        <w:t>采购人与成交供应商应当自发出成交通知书之日起 30 日内签订合同。</w:t>
      </w:r>
    </w:p>
    <w:p>
      <w:pPr>
        <w:pStyle w:val="22"/>
        <w:keepNext w:val="0"/>
        <w:keepLines w:val="0"/>
        <w:pageBreakBefore w:val="0"/>
        <w:widowControl w:val="0"/>
        <w:tabs>
          <w:tab w:val="left" w:pos="1272"/>
        </w:tabs>
        <w:kinsoku/>
        <w:wordWrap/>
        <w:overflowPunct/>
        <w:topLinePunct w:val="0"/>
        <w:bidi w:val="0"/>
        <w:adjustRightInd/>
        <w:snapToGrid/>
        <w:spacing w:before="158" w:line="360" w:lineRule="auto"/>
        <w:ind w:left="0" w:leftChars="0" w:right="37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rPr>
        <w:t>2</w:t>
      </w:r>
      <w:r>
        <w:rPr>
          <w:rFonts w:hint="eastAsia" w:asciiTheme="minorEastAsia" w:hAnsiTheme="minorEastAsia"/>
          <w:sz w:val="21"/>
          <w:szCs w:val="21"/>
          <w:lang w:val="en-US" w:eastAsia="zh-CN"/>
        </w:rPr>
        <w:t>5</w:t>
      </w:r>
      <w:r>
        <w:rPr>
          <w:rFonts w:hint="eastAsia" w:asciiTheme="minorEastAsia" w:hAnsiTheme="minorEastAsia" w:eastAsiaTheme="minorEastAsia"/>
          <w:sz w:val="21"/>
          <w:szCs w:val="21"/>
          <w:lang w:val="en-US"/>
        </w:rPr>
        <w:t>.2</w:t>
      </w:r>
      <w:r>
        <w:rPr>
          <w:rFonts w:asciiTheme="minorEastAsia" w:hAnsiTheme="minorEastAsia" w:eastAsiaTheme="minorEastAsia"/>
          <w:sz w:val="21"/>
          <w:szCs w:val="21"/>
        </w:rPr>
        <w:t>询价</w:t>
      </w:r>
      <w:r>
        <w:rPr>
          <w:rFonts w:hint="eastAsia" w:asciiTheme="minorEastAsia" w:hAnsiTheme="minorEastAsia" w:eastAsiaTheme="minorEastAsia"/>
          <w:sz w:val="21"/>
          <w:szCs w:val="21"/>
          <w:lang w:eastAsia="zh-CN"/>
        </w:rPr>
        <w:t>文件</w:t>
      </w:r>
      <w:r>
        <w:rPr>
          <w:rFonts w:asciiTheme="minorEastAsia" w:hAnsiTheme="minorEastAsia" w:eastAsiaTheme="minorEastAsia"/>
          <w:sz w:val="21"/>
          <w:szCs w:val="21"/>
        </w:rPr>
        <w:t>、成交供应商的响应文件及其澄清文件等，均为签订合同的依据。</w:t>
      </w:r>
    </w:p>
    <w:p>
      <w:pPr>
        <w:pStyle w:val="22"/>
        <w:keepNext w:val="0"/>
        <w:keepLines w:val="0"/>
        <w:pageBreakBefore w:val="0"/>
        <w:widowControl w:val="0"/>
        <w:tabs>
          <w:tab w:val="left" w:pos="1272"/>
        </w:tabs>
        <w:kinsoku/>
        <w:wordWrap/>
        <w:overflowPunct/>
        <w:topLinePunct w:val="0"/>
        <w:bidi w:val="0"/>
        <w:adjustRightInd/>
        <w:snapToGrid/>
        <w:spacing w:before="1" w:line="360" w:lineRule="auto"/>
        <w:ind w:left="0" w:leftChars="0" w:right="367"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rPr>
        <w:t>2</w:t>
      </w:r>
      <w:r>
        <w:rPr>
          <w:rFonts w:hint="eastAsia" w:asciiTheme="minorEastAsia" w:hAnsiTheme="minorEastAsia"/>
          <w:sz w:val="21"/>
          <w:szCs w:val="21"/>
          <w:lang w:val="en-US" w:eastAsia="zh-CN"/>
        </w:rPr>
        <w:t>5</w:t>
      </w:r>
      <w:r>
        <w:rPr>
          <w:rFonts w:hint="eastAsia" w:asciiTheme="minorEastAsia" w:hAnsiTheme="minorEastAsia" w:eastAsiaTheme="minorEastAsia"/>
          <w:sz w:val="21"/>
          <w:szCs w:val="21"/>
          <w:lang w:val="en-US"/>
        </w:rPr>
        <w:t>.3</w:t>
      </w:r>
      <w:r>
        <w:rPr>
          <w:rFonts w:asciiTheme="minorEastAsia" w:hAnsiTheme="minorEastAsia" w:eastAsiaTheme="minorEastAsia"/>
          <w:sz w:val="21"/>
          <w:szCs w:val="21"/>
        </w:rPr>
        <w:t>成交供应商拒绝与采购人签订合同的，采购人可以按照评审报告推荐的成交候选人名单排序，确定下一成交候选人为成交供应商，也可以重新开展政府采购活动。</w:t>
      </w:r>
    </w:p>
    <w:p>
      <w:pPr>
        <w:pStyle w:val="22"/>
        <w:keepNext w:val="0"/>
        <w:keepLines w:val="0"/>
        <w:pageBreakBefore w:val="0"/>
        <w:widowControl w:val="0"/>
        <w:tabs>
          <w:tab w:val="left" w:pos="1272"/>
        </w:tabs>
        <w:kinsoku/>
        <w:wordWrap/>
        <w:overflowPunct/>
        <w:topLinePunct w:val="0"/>
        <w:bidi w:val="0"/>
        <w:adjustRightInd/>
        <w:snapToGrid/>
        <w:spacing w:before="56" w:line="360" w:lineRule="auto"/>
        <w:ind w:left="0" w:leftChars="0" w:right="37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rPr>
        <w:t>2</w:t>
      </w:r>
      <w:r>
        <w:rPr>
          <w:rFonts w:hint="eastAsia" w:asciiTheme="minorEastAsia" w:hAnsiTheme="minorEastAsia"/>
          <w:sz w:val="21"/>
          <w:szCs w:val="21"/>
          <w:lang w:val="en-US" w:eastAsia="zh-CN"/>
        </w:rPr>
        <w:t>5</w:t>
      </w:r>
      <w:r>
        <w:rPr>
          <w:rFonts w:hint="eastAsia" w:asciiTheme="minorEastAsia" w:hAnsiTheme="minorEastAsia" w:eastAsiaTheme="minorEastAsia"/>
          <w:sz w:val="21"/>
          <w:szCs w:val="21"/>
          <w:lang w:val="en-US"/>
        </w:rPr>
        <w:t>.4</w:t>
      </w:r>
      <w:r>
        <w:rPr>
          <w:rFonts w:asciiTheme="minorEastAsia" w:hAnsiTheme="minorEastAsia" w:eastAsiaTheme="minorEastAsia"/>
          <w:sz w:val="21"/>
          <w:szCs w:val="21"/>
        </w:rPr>
        <w:t>当出现法规规定的成交无效或成交结果无效情形时，采购人可依法与排名下一位的成交候选人另行签订合同，或依法重新开展采购活动。</w:t>
      </w:r>
    </w:p>
    <w:p>
      <w:pPr>
        <w:pStyle w:val="2"/>
        <w:keepNext w:val="0"/>
        <w:keepLines w:val="0"/>
        <w:pageBreakBefore w:val="0"/>
        <w:widowControl w:val="0"/>
        <w:tabs>
          <w:tab w:val="left" w:pos="1037"/>
        </w:tabs>
        <w:kinsoku/>
        <w:wordWrap/>
        <w:overflowPunct/>
        <w:topLinePunct w:val="0"/>
        <w:autoSpaceDE w:val="0"/>
        <w:autoSpaceDN w:val="0"/>
        <w:bidi w:val="0"/>
        <w:adjustRightInd/>
        <w:snapToGrid/>
        <w:spacing w:before="0" w:after="0" w:line="360" w:lineRule="auto"/>
        <w:ind w:firstLine="422"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hint="eastAsia" w:asciiTheme="minorEastAsia" w:hAnsiTheme="minorEastAsia"/>
          <w:sz w:val="21"/>
          <w:szCs w:val="21"/>
          <w:lang w:val="en-US" w:eastAsia="zh-CN"/>
        </w:rPr>
        <w:t>6</w:t>
      </w:r>
      <w:r>
        <w:rPr>
          <w:rFonts w:hint="eastAsia" w:asciiTheme="minorEastAsia" w:hAnsiTheme="minorEastAsia" w:eastAsiaTheme="minorEastAsia"/>
          <w:sz w:val="21"/>
          <w:szCs w:val="21"/>
        </w:rPr>
        <w:t>.</w:t>
      </w:r>
      <w:r>
        <w:rPr>
          <w:rFonts w:asciiTheme="minorEastAsia" w:hAnsiTheme="minorEastAsia" w:eastAsiaTheme="minorEastAsia"/>
          <w:sz w:val="21"/>
          <w:szCs w:val="21"/>
        </w:rPr>
        <w:t>廉洁自律规定</w:t>
      </w:r>
    </w:p>
    <w:p>
      <w:pPr>
        <w:pStyle w:val="22"/>
        <w:keepNext w:val="0"/>
        <w:keepLines w:val="0"/>
        <w:pageBreakBefore w:val="0"/>
        <w:widowControl w:val="0"/>
        <w:tabs>
          <w:tab w:val="left" w:pos="1193"/>
        </w:tabs>
        <w:kinsoku/>
        <w:wordWrap/>
        <w:overflowPunct/>
        <w:topLinePunct w:val="0"/>
        <w:bidi w:val="0"/>
        <w:adjustRightInd/>
        <w:snapToGrid/>
        <w:spacing w:before="5" w:line="360" w:lineRule="auto"/>
        <w:ind w:left="0" w:leftChars="0" w:right="373"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2</w:t>
      </w:r>
      <w:r>
        <w:rPr>
          <w:rFonts w:hint="eastAsia" w:asciiTheme="minorEastAsia" w:hAnsiTheme="minorEastAsia"/>
          <w:sz w:val="21"/>
          <w:szCs w:val="21"/>
          <w:lang w:val="en-US" w:eastAsia="zh-CN"/>
        </w:rPr>
        <w:t>6</w:t>
      </w:r>
      <w:r>
        <w:rPr>
          <w:rFonts w:hint="eastAsia" w:asciiTheme="minorEastAsia" w:hAnsiTheme="minorEastAsia" w:eastAsiaTheme="minorEastAsia"/>
          <w:sz w:val="21"/>
          <w:szCs w:val="21"/>
          <w:lang w:val="en-US" w:eastAsia="zh-CN"/>
        </w:rPr>
        <w:t>.1</w:t>
      </w:r>
      <w:r>
        <w:rPr>
          <w:rFonts w:asciiTheme="minorEastAsia" w:hAnsiTheme="minorEastAsia" w:eastAsiaTheme="minorEastAsia"/>
          <w:sz w:val="21"/>
          <w:szCs w:val="21"/>
        </w:rPr>
        <w:t>采购人不得接受供应商组织的宴请、旅游、娱乐，不得收受礼品、现金、有价证券等，不得向供应商报销应当由个人承担的费用。</w:t>
      </w:r>
    </w:p>
    <w:p>
      <w:pPr>
        <w:pStyle w:val="2"/>
        <w:keepNext w:val="0"/>
        <w:keepLines w:val="0"/>
        <w:pageBreakBefore w:val="0"/>
        <w:widowControl w:val="0"/>
        <w:tabs>
          <w:tab w:val="left" w:pos="1037"/>
        </w:tabs>
        <w:kinsoku/>
        <w:wordWrap/>
        <w:overflowPunct/>
        <w:topLinePunct w:val="0"/>
        <w:autoSpaceDE w:val="0"/>
        <w:autoSpaceDN w:val="0"/>
        <w:bidi w:val="0"/>
        <w:adjustRightInd/>
        <w:snapToGrid/>
        <w:spacing w:before="0" w:after="0" w:line="360" w:lineRule="auto"/>
        <w:ind w:firstLine="422"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2</w:t>
      </w:r>
      <w:r>
        <w:rPr>
          <w:rFonts w:hint="eastAsia" w:asciiTheme="minorEastAsia" w:hAnsiTheme="minorEastAsia"/>
          <w:sz w:val="21"/>
          <w:szCs w:val="21"/>
          <w:lang w:val="en-US" w:eastAsia="zh-CN"/>
        </w:rPr>
        <w:t>7</w:t>
      </w:r>
      <w:r>
        <w:rPr>
          <w:rFonts w:hint="eastAsia" w:asciiTheme="minorEastAsia" w:hAnsiTheme="minorEastAsia" w:eastAsiaTheme="minorEastAsia"/>
          <w:sz w:val="21"/>
          <w:szCs w:val="21"/>
        </w:rPr>
        <w:t>.</w:t>
      </w:r>
      <w:r>
        <w:rPr>
          <w:rFonts w:asciiTheme="minorEastAsia" w:hAnsiTheme="minorEastAsia" w:eastAsiaTheme="minorEastAsia"/>
          <w:sz w:val="21"/>
          <w:szCs w:val="21"/>
        </w:rPr>
        <w:t>质疑的提出与接收</w:t>
      </w:r>
    </w:p>
    <w:p>
      <w:pPr>
        <w:pStyle w:val="22"/>
        <w:keepNext w:val="0"/>
        <w:keepLines w:val="0"/>
        <w:pageBreakBefore w:val="0"/>
        <w:widowControl w:val="0"/>
        <w:tabs>
          <w:tab w:val="left" w:pos="1272"/>
        </w:tabs>
        <w:kinsoku/>
        <w:wordWrap/>
        <w:overflowPunct/>
        <w:topLinePunct w:val="0"/>
        <w:autoSpaceDE w:val="0"/>
        <w:autoSpaceDN w:val="0"/>
        <w:bidi w:val="0"/>
        <w:adjustRightInd/>
        <w:snapToGrid/>
        <w:spacing w:before="161" w:line="360" w:lineRule="auto"/>
        <w:ind w:left="0" w:leftChars="0" w:right="368"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2</w:t>
      </w:r>
      <w:r>
        <w:rPr>
          <w:rFonts w:hint="eastAsia" w:asciiTheme="minorEastAsia" w:hAnsiTheme="minorEastAsia"/>
          <w:sz w:val="21"/>
          <w:szCs w:val="21"/>
          <w:lang w:val="en-US" w:eastAsia="zh-CN"/>
        </w:rPr>
        <w:t>7</w:t>
      </w:r>
      <w:r>
        <w:rPr>
          <w:rFonts w:hint="eastAsia" w:asciiTheme="minorEastAsia" w:hAnsiTheme="minorEastAsia" w:eastAsiaTheme="minorEastAsia"/>
          <w:sz w:val="21"/>
          <w:szCs w:val="21"/>
          <w:lang w:val="en-US"/>
        </w:rPr>
        <w:t>.1</w:t>
      </w:r>
      <w:r>
        <w:rPr>
          <w:rFonts w:asciiTheme="minorEastAsia" w:hAnsiTheme="minorEastAsia" w:eastAsiaTheme="minorEastAsia"/>
          <w:sz w:val="21"/>
          <w:szCs w:val="21"/>
        </w:rPr>
        <w:t>供应商认为询价通知书、询价过程和成交结果使自己的权益受到损害的，可以根据《中华人民共和国政府采购法》、《中华人民共和国政府采购法实施条例》和《政府采购质疑和投诉办法》的有关规定，依法向采购人提出质疑。</w:t>
      </w:r>
    </w:p>
    <w:p>
      <w:pPr>
        <w:pStyle w:val="22"/>
        <w:keepNext w:val="0"/>
        <w:keepLines w:val="0"/>
        <w:pageBreakBefore w:val="0"/>
        <w:widowControl w:val="0"/>
        <w:tabs>
          <w:tab w:val="left" w:pos="1272"/>
        </w:tabs>
        <w:kinsoku/>
        <w:wordWrap/>
        <w:overflowPunct/>
        <w:topLinePunct w:val="0"/>
        <w:autoSpaceDE w:val="0"/>
        <w:autoSpaceDN w:val="0"/>
        <w:bidi w:val="0"/>
        <w:adjustRightInd/>
        <w:snapToGrid/>
        <w:spacing w:line="360" w:lineRule="auto"/>
        <w:ind w:left="0" w:leftChars="0"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2</w:t>
      </w:r>
      <w:r>
        <w:rPr>
          <w:rFonts w:hint="eastAsia" w:asciiTheme="minorEastAsia" w:hAnsiTheme="minorEastAsia"/>
          <w:sz w:val="21"/>
          <w:szCs w:val="21"/>
          <w:lang w:val="en-US" w:eastAsia="zh-CN"/>
        </w:rPr>
        <w:t>7</w:t>
      </w:r>
      <w:r>
        <w:rPr>
          <w:rFonts w:hint="eastAsia" w:asciiTheme="minorEastAsia" w:hAnsiTheme="minorEastAsia" w:eastAsiaTheme="minorEastAsia"/>
          <w:sz w:val="21"/>
          <w:szCs w:val="21"/>
          <w:lang w:val="en-US" w:eastAsia="zh-CN"/>
        </w:rPr>
        <w:t>.2</w:t>
      </w:r>
      <w:r>
        <w:rPr>
          <w:rFonts w:asciiTheme="minorEastAsia" w:hAnsiTheme="minorEastAsia" w:eastAsiaTheme="minorEastAsia"/>
          <w:sz w:val="21"/>
          <w:szCs w:val="21"/>
        </w:rPr>
        <w:t>质疑供应商应按照财政部制定的《政府采购供应商质疑函范本》格式（详见询价通知书第八章）和《政府采购质疑和投诉办法》的要求，在法定质疑期内以书面形式提出质疑，超出法定质疑期提交的质疑将被拒绝。针对同一采购程序环节的质疑应一次性提出。</w:t>
      </w:r>
    </w:p>
    <w:p>
      <w:pPr>
        <w:pStyle w:val="22"/>
        <w:keepNext w:val="0"/>
        <w:keepLines w:val="0"/>
        <w:pageBreakBefore w:val="0"/>
        <w:widowControl w:val="0"/>
        <w:tabs>
          <w:tab w:val="left" w:pos="1272"/>
        </w:tabs>
        <w:kinsoku/>
        <w:wordWrap/>
        <w:overflowPunct/>
        <w:topLinePunct w:val="0"/>
        <w:autoSpaceDE w:val="0"/>
        <w:autoSpaceDN w:val="0"/>
        <w:bidi w:val="0"/>
        <w:adjustRightInd/>
        <w:snapToGrid/>
        <w:spacing w:line="360" w:lineRule="auto"/>
        <w:ind w:left="0" w:leftChars="0" w:right="368" w:firstLine="420" w:firstLineChars="200"/>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2</w:t>
      </w:r>
      <w:r>
        <w:rPr>
          <w:rFonts w:hint="eastAsia" w:asciiTheme="minorEastAsia" w:hAnsiTheme="minorEastAsia"/>
          <w:sz w:val="21"/>
          <w:szCs w:val="21"/>
          <w:lang w:val="en-US" w:eastAsia="zh-CN"/>
        </w:rPr>
        <w:t>7</w:t>
      </w:r>
      <w:r>
        <w:rPr>
          <w:rFonts w:hint="eastAsia" w:asciiTheme="minorEastAsia" w:hAnsiTheme="minorEastAsia" w:eastAsiaTheme="minorEastAsia"/>
          <w:sz w:val="21"/>
          <w:szCs w:val="21"/>
          <w:lang w:val="en-US" w:eastAsia="zh-CN"/>
        </w:rPr>
        <w:t>.3</w:t>
      </w:r>
      <w:r>
        <w:rPr>
          <w:rFonts w:asciiTheme="minorEastAsia" w:hAnsiTheme="minorEastAsia" w:eastAsiaTheme="minorEastAsia"/>
          <w:sz w:val="21"/>
          <w:szCs w:val="21"/>
        </w:rPr>
        <w:t>采购</w:t>
      </w:r>
      <w:r>
        <w:rPr>
          <w:rFonts w:hint="eastAsia" w:asciiTheme="minorEastAsia" w:hAnsiTheme="minorEastAsia" w:eastAsiaTheme="minorEastAsia"/>
          <w:sz w:val="21"/>
          <w:szCs w:val="21"/>
        </w:rPr>
        <w:t>人</w:t>
      </w:r>
      <w:r>
        <w:rPr>
          <w:rFonts w:asciiTheme="minorEastAsia" w:hAnsiTheme="minorEastAsia" w:eastAsiaTheme="minorEastAsia"/>
          <w:sz w:val="21"/>
          <w:szCs w:val="21"/>
        </w:rPr>
        <w:t>质疑函接收部门、联系电话和通讯地址，见</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w:t>
      </w:r>
    </w:p>
    <w:p>
      <w:pPr>
        <w:spacing w:line="360" w:lineRule="auto"/>
        <w:rPr>
          <w:rFonts w:asciiTheme="minorEastAsia" w:hAnsiTheme="minorEastAsia" w:eastAsiaTheme="minorEastAsia"/>
        </w:rPr>
      </w:pPr>
    </w:p>
    <w:p>
      <w:pPr>
        <w:widowControl/>
        <w:spacing w:line="360" w:lineRule="auto"/>
        <w:jc w:val="left"/>
        <w:rPr>
          <w:rFonts w:asciiTheme="minorEastAsia" w:hAnsiTheme="minorEastAsia" w:eastAsiaTheme="minorEastAsia"/>
        </w:rPr>
      </w:pPr>
      <w:r>
        <w:rPr>
          <w:rFonts w:asciiTheme="minorEastAsia" w:hAnsiTheme="minorEastAsia" w:eastAsiaTheme="minorEastAsia"/>
        </w:rPr>
        <w:br w:type="page"/>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300" w:afterAutospacing="0" w:line="500" w:lineRule="exact"/>
        <w:ind w:left="0" w:right="0" w:firstLine="2560" w:firstLineChars="800"/>
        <w:jc w:val="left"/>
        <w:textAlignment w:val="auto"/>
        <w:rPr>
          <w:rFonts w:hint="default" w:ascii="微软雅黑" w:hAnsi="微软雅黑" w:eastAsia="微软雅黑" w:cs="微软雅黑"/>
          <w:i w:val="0"/>
          <w:iCs w:val="0"/>
          <w:caps w:val="0"/>
          <w:color w:val="333333"/>
          <w:spacing w:val="0"/>
          <w:sz w:val="32"/>
          <w:szCs w:val="32"/>
          <w:lang w:val="en-US" w:eastAsia="zh-CN"/>
        </w:rPr>
      </w:pPr>
      <w:bookmarkStart w:id="36" w:name="_Toc38640623"/>
      <w:r>
        <w:rPr>
          <w:rFonts w:hint="eastAsia" w:ascii="微软雅黑" w:hAnsi="微软雅黑" w:eastAsia="微软雅黑" w:cs="微软雅黑"/>
          <w:i w:val="0"/>
          <w:iCs w:val="0"/>
          <w:caps w:val="0"/>
          <w:color w:val="333333"/>
          <w:spacing w:val="0"/>
          <w:sz w:val="32"/>
          <w:szCs w:val="32"/>
          <w:lang w:val="en-US" w:eastAsia="zh-CN"/>
        </w:rPr>
        <w:t>第三章   采购需求</w:t>
      </w:r>
    </w:p>
    <w:tbl>
      <w:tblPr>
        <w:tblStyle w:val="16"/>
        <w:tblW w:w="8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91"/>
        <w:gridCol w:w="4697"/>
        <w:gridCol w:w="503"/>
        <w:gridCol w:w="388"/>
        <w:gridCol w:w="1009"/>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0" w:hRule="atLeast"/>
        </w:trPr>
        <w:tc>
          <w:tcPr>
            <w:tcW w:w="791" w:type="dxa"/>
            <w:tcBorders>
              <w:tl2br w:val="nil"/>
              <w:tr2bl w:val="nil"/>
            </w:tcBorders>
            <w:noWrap w:val="0"/>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color w:val="333333"/>
              </w:rPr>
            </w:pPr>
            <w:r>
              <w:rPr>
                <w:rStyle w:val="19"/>
                <w:rFonts w:hint="eastAsia" w:ascii="微软雅黑" w:hAnsi="微软雅黑" w:eastAsia="微软雅黑" w:cs="微软雅黑"/>
                <w:i w:val="0"/>
                <w:iCs w:val="0"/>
                <w:caps w:val="0"/>
                <w:color w:val="333333"/>
                <w:spacing w:val="0"/>
                <w:sz w:val="21"/>
                <w:szCs w:val="21"/>
              </w:rPr>
              <w:t>名称</w:t>
            </w:r>
          </w:p>
        </w:tc>
        <w:tc>
          <w:tcPr>
            <w:tcW w:w="4698" w:type="dxa"/>
            <w:tcBorders>
              <w:tl2br w:val="nil"/>
              <w:tr2bl w:val="nil"/>
            </w:tcBorders>
            <w:noWrap w:val="0"/>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color w:val="333333"/>
              </w:rPr>
            </w:pPr>
            <w:r>
              <w:rPr>
                <w:rStyle w:val="19"/>
                <w:rFonts w:hint="eastAsia" w:ascii="微软雅黑" w:hAnsi="微软雅黑" w:eastAsia="微软雅黑" w:cs="微软雅黑"/>
                <w:i w:val="0"/>
                <w:iCs w:val="0"/>
                <w:caps w:val="0"/>
                <w:color w:val="333333"/>
                <w:spacing w:val="0"/>
                <w:sz w:val="21"/>
                <w:szCs w:val="21"/>
              </w:rPr>
              <w:t>规格和质量指标</w:t>
            </w:r>
          </w:p>
        </w:tc>
        <w:tc>
          <w:tcPr>
            <w:tcW w:w="0" w:type="auto"/>
            <w:tcBorders>
              <w:tl2br w:val="nil"/>
              <w:tr2bl w:val="nil"/>
            </w:tcBorders>
            <w:noWrap w:val="0"/>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color w:val="333333"/>
              </w:rPr>
            </w:pPr>
            <w:r>
              <w:rPr>
                <w:rStyle w:val="19"/>
                <w:rFonts w:hint="eastAsia" w:ascii="微软雅黑" w:hAnsi="微软雅黑" w:eastAsia="微软雅黑" w:cs="微软雅黑"/>
                <w:i w:val="0"/>
                <w:iCs w:val="0"/>
                <w:caps w:val="0"/>
                <w:color w:val="333333"/>
                <w:spacing w:val="0"/>
                <w:sz w:val="21"/>
                <w:szCs w:val="21"/>
              </w:rPr>
              <w:t>数量</w:t>
            </w:r>
          </w:p>
        </w:tc>
        <w:tc>
          <w:tcPr>
            <w:tcW w:w="388" w:type="dxa"/>
            <w:tcBorders>
              <w:tl2br w:val="nil"/>
              <w:tr2bl w:val="nil"/>
            </w:tcBorders>
            <w:noWrap w:val="0"/>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color w:val="333333"/>
              </w:rPr>
            </w:pPr>
            <w:r>
              <w:rPr>
                <w:rStyle w:val="19"/>
                <w:rFonts w:hint="eastAsia" w:ascii="微软雅黑" w:hAnsi="微软雅黑" w:eastAsia="微软雅黑" w:cs="微软雅黑"/>
                <w:i w:val="0"/>
                <w:iCs w:val="0"/>
                <w:caps w:val="0"/>
                <w:color w:val="333333"/>
                <w:spacing w:val="0"/>
                <w:sz w:val="21"/>
                <w:szCs w:val="21"/>
              </w:rPr>
              <w:t>单位</w:t>
            </w:r>
          </w:p>
        </w:tc>
        <w:tc>
          <w:tcPr>
            <w:tcW w:w="1009" w:type="dxa"/>
            <w:tcBorders>
              <w:tl2br w:val="nil"/>
              <w:tr2bl w:val="nil"/>
            </w:tcBorders>
            <w:noWrap w:val="0"/>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color w:val="333333"/>
              </w:rPr>
            </w:pPr>
            <w:r>
              <w:rPr>
                <w:rStyle w:val="19"/>
                <w:rFonts w:hint="eastAsia" w:ascii="微软雅黑" w:hAnsi="微软雅黑" w:eastAsia="微软雅黑" w:cs="微软雅黑"/>
                <w:i w:val="0"/>
                <w:iCs w:val="0"/>
                <w:caps w:val="0"/>
                <w:color w:val="333333"/>
                <w:spacing w:val="0"/>
                <w:sz w:val="21"/>
                <w:szCs w:val="21"/>
              </w:rPr>
              <w:t>最高单价限价（元）</w:t>
            </w:r>
          </w:p>
        </w:tc>
        <w:tc>
          <w:tcPr>
            <w:tcW w:w="0" w:type="auto"/>
            <w:tcBorders>
              <w:tl2br w:val="nil"/>
              <w:tr2bl w:val="nil"/>
            </w:tcBorders>
            <w:noWrap w:val="0"/>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color w:val="333333"/>
              </w:rPr>
            </w:pPr>
            <w:r>
              <w:rPr>
                <w:rStyle w:val="19"/>
                <w:rFonts w:hint="eastAsia" w:ascii="微软雅黑" w:hAnsi="微软雅黑" w:eastAsia="微软雅黑" w:cs="微软雅黑"/>
                <w:i w:val="0"/>
                <w:iCs w:val="0"/>
                <w:caps w:val="0"/>
                <w:color w:val="333333"/>
                <w:spacing w:val="0"/>
                <w:sz w:val="21"/>
                <w:szCs w:val="21"/>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trPr>
        <w:tc>
          <w:tcPr>
            <w:tcW w:w="791" w:type="dxa"/>
            <w:tcBorders>
              <w:tl2br w:val="nil"/>
              <w:tr2bl w:val="nil"/>
            </w:tcBorders>
            <w:noWrap w:val="0"/>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color w:val="333333"/>
              </w:rPr>
            </w:pPr>
            <w:r>
              <w:rPr>
                <w:rFonts w:hint="eastAsia" w:ascii="微软雅黑" w:hAnsi="微软雅黑" w:eastAsia="微软雅黑" w:cs="微软雅黑"/>
                <w:i w:val="0"/>
                <w:iCs w:val="0"/>
                <w:caps w:val="0"/>
                <w:color w:val="333333"/>
                <w:spacing w:val="0"/>
                <w:sz w:val="21"/>
                <w:szCs w:val="21"/>
              </w:rPr>
              <w:t>驱鸟弹</w:t>
            </w:r>
          </w:p>
        </w:tc>
        <w:tc>
          <w:tcPr>
            <w:tcW w:w="4698" w:type="dxa"/>
            <w:tcBorders>
              <w:tl2br w:val="nil"/>
              <w:tr2bl w:val="nil"/>
            </w:tcBorders>
            <w:noWrap w:val="0"/>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color w:val="333333"/>
              </w:rPr>
            </w:pPr>
            <w:r>
              <w:rPr>
                <w:rFonts w:hint="eastAsia" w:ascii="微软雅黑" w:hAnsi="微软雅黑" w:eastAsia="微软雅黑" w:cs="微软雅黑"/>
                <w:i w:val="0"/>
                <w:iCs w:val="0"/>
                <w:caps w:val="0"/>
                <w:color w:val="333333"/>
                <w:spacing w:val="0"/>
                <w:sz w:val="21"/>
                <w:szCs w:val="21"/>
              </w:rPr>
              <w:t>1)驱鸟弹，型号炸响型，外径尺寸应为26mm，弹体长度应为70mm，能</w:t>
            </w:r>
            <w:r>
              <w:rPr>
                <w:rFonts w:hint="eastAsia" w:ascii="微软雅黑" w:hAnsi="微软雅黑" w:eastAsia="微软雅黑" w:cs="微软雅黑"/>
                <w:i w:val="0"/>
                <w:iCs w:val="0"/>
                <w:caps w:val="0"/>
                <w:color w:val="333333"/>
                <w:spacing w:val="0"/>
                <w:sz w:val="21"/>
                <w:szCs w:val="21"/>
                <w:lang w:val="en-US" w:eastAsia="zh-CN"/>
              </w:rPr>
              <w:t>利用购置的</w:t>
            </w:r>
            <w:r>
              <w:rPr>
                <w:rFonts w:hint="eastAsia" w:ascii="微软雅黑" w:hAnsi="微软雅黑" w:eastAsia="微软雅黑" w:cs="微软雅黑"/>
                <w:i w:val="0"/>
                <w:iCs w:val="0"/>
                <w:caps w:val="0"/>
                <w:color w:val="333333"/>
                <w:spacing w:val="0"/>
                <w:sz w:val="21"/>
                <w:szCs w:val="21"/>
              </w:rPr>
              <w:t>击发器。</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color w:val="333333"/>
              </w:rPr>
            </w:pPr>
            <w:r>
              <w:rPr>
                <w:rFonts w:hint="eastAsia" w:ascii="微软雅黑" w:hAnsi="微软雅黑" w:eastAsia="微软雅黑" w:cs="微软雅黑"/>
                <w:i w:val="0"/>
                <w:iCs w:val="0"/>
                <w:caps w:val="0"/>
                <w:color w:val="333333"/>
                <w:spacing w:val="0"/>
                <w:sz w:val="21"/>
                <w:szCs w:val="21"/>
              </w:rPr>
              <w:t>2)作用效果类似于钛雷弹，升空高度不低于80米。通过击发器击发后产生响声分贝值≥100，对鹰、隼等鸟类驱赶作用明显。</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color w:val="333333"/>
              </w:rPr>
            </w:pPr>
            <w:r>
              <w:rPr>
                <w:rFonts w:hint="eastAsia" w:ascii="微软雅黑" w:hAnsi="微软雅黑" w:eastAsia="微软雅黑" w:cs="微软雅黑"/>
                <w:i w:val="0"/>
                <w:iCs w:val="0"/>
                <w:caps w:val="0"/>
                <w:color w:val="333333"/>
                <w:spacing w:val="0"/>
                <w:sz w:val="21"/>
                <w:szCs w:val="21"/>
              </w:rPr>
              <w:t>3)燃放完后最大的纸屑残留物直径不超过1.5cm。</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color w:val="333333"/>
              </w:rPr>
            </w:pPr>
            <w:r>
              <w:rPr>
                <w:rFonts w:hint="eastAsia" w:ascii="微软雅黑" w:hAnsi="微软雅黑" w:eastAsia="微软雅黑" w:cs="微软雅黑"/>
                <w:i w:val="0"/>
                <w:iCs w:val="0"/>
                <w:caps w:val="0"/>
                <w:color w:val="333333"/>
                <w:spacing w:val="0"/>
                <w:sz w:val="21"/>
                <w:szCs w:val="21"/>
              </w:rPr>
              <w:t>4)良品率指标≥99%。免费回收处理哑弹等瑕疵弹药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color w:val="333333"/>
              </w:rPr>
            </w:pPr>
            <w:r>
              <w:rPr>
                <w:rFonts w:hint="eastAsia" w:ascii="微软雅黑" w:hAnsi="微软雅黑" w:eastAsia="微软雅黑" w:cs="微软雅黑"/>
                <w:i w:val="0"/>
                <w:iCs w:val="0"/>
                <w:caps w:val="0"/>
                <w:color w:val="333333"/>
                <w:spacing w:val="0"/>
                <w:sz w:val="21"/>
                <w:szCs w:val="21"/>
              </w:rPr>
              <w:t>5)防潮包装。保质期18个月以上。</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color w:val="333333"/>
              </w:rPr>
            </w:pPr>
            <w:r>
              <w:rPr>
                <w:rFonts w:hint="eastAsia" w:ascii="微软雅黑" w:hAnsi="微软雅黑" w:eastAsia="微软雅黑" w:cs="微软雅黑"/>
                <w:i w:val="0"/>
                <w:iCs w:val="0"/>
                <w:caps w:val="0"/>
                <w:color w:val="333333"/>
                <w:spacing w:val="0"/>
                <w:sz w:val="21"/>
                <w:szCs w:val="21"/>
              </w:rPr>
              <w:t>6)产品安全、防火指标符合国内同类产品生产、运输、储存标准。</w:t>
            </w:r>
          </w:p>
        </w:tc>
        <w:tc>
          <w:tcPr>
            <w:tcW w:w="0" w:type="auto"/>
            <w:tcBorders>
              <w:tl2br w:val="nil"/>
              <w:tr2bl w:val="nil"/>
            </w:tcBorders>
            <w:noWrap w:val="0"/>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rFonts w:hint="default" w:eastAsia="宋体"/>
                <w:color w:val="333333"/>
                <w:lang w:val="en-US" w:eastAsia="zh-CN"/>
              </w:rPr>
            </w:pPr>
            <w:r>
              <w:rPr>
                <w:rFonts w:hint="eastAsia" w:ascii="微软雅黑" w:hAnsi="微软雅黑" w:eastAsia="微软雅黑" w:cs="微软雅黑"/>
                <w:i w:val="0"/>
                <w:iCs w:val="0"/>
                <w:caps w:val="0"/>
                <w:color w:val="333333"/>
                <w:spacing w:val="0"/>
                <w:sz w:val="21"/>
                <w:szCs w:val="21"/>
                <w:lang w:val="en-US" w:eastAsia="zh-CN"/>
              </w:rPr>
              <w:t>6000</w:t>
            </w:r>
          </w:p>
        </w:tc>
        <w:tc>
          <w:tcPr>
            <w:tcW w:w="388" w:type="dxa"/>
            <w:tcBorders>
              <w:tl2br w:val="nil"/>
              <w:tr2bl w:val="nil"/>
            </w:tcBorders>
            <w:noWrap w:val="0"/>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color w:val="333333"/>
              </w:rPr>
            </w:pPr>
            <w:r>
              <w:rPr>
                <w:rFonts w:hint="eastAsia" w:ascii="微软雅黑" w:hAnsi="微软雅黑" w:eastAsia="微软雅黑" w:cs="微软雅黑"/>
                <w:i w:val="0"/>
                <w:iCs w:val="0"/>
                <w:caps w:val="0"/>
                <w:color w:val="333333"/>
                <w:spacing w:val="0"/>
                <w:sz w:val="21"/>
                <w:szCs w:val="21"/>
              </w:rPr>
              <w:t>发</w:t>
            </w:r>
          </w:p>
        </w:tc>
        <w:tc>
          <w:tcPr>
            <w:tcW w:w="1009" w:type="dxa"/>
            <w:tcBorders>
              <w:tl2br w:val="nil"/>
              <w:tr2bl w:val="nil"/>
            </w:tcBorders>
            <w:noWrap w:val="0"/>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rFonts w:hint="default" w:eastAsia="宋体"/>
                <w:color w:val="333333"/>
                <w:lang w:val="en-US" w:eastAsia="zh-CN"/>
              </w:rPr>
            </w:pPr>
            <w:r>
              <w:rPr>
                <w:rFonts w:hint="eastAsia"/>
                <w:color w:val="333333"/>
                <w:lang w:val="en-US" w:eastAsia="zh-CN"/>
              </w:rPr>
              <w:t>5.00</w:t>
            </w:r>
          </w:p>
        </w:tc>
        <w:tc>
          <w:tcPr>
            <w:tcW w:w="0" w:type="auto"/>
            <w:tcBorders>
              <w:tl2br w:val="nil"/>
              <w:tr2bl w:val="nil"/>
            </w:tcBorders>
            <w:noWrap w:val="0"/>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color w:val="333333"/>
              </w:rPr>
            </w:pPr>
            <w:r>
              <w:rPr>
                <w:rFonts w:hint="eastAsia" w:ascii="微软雅黑" w:hAnsi="微软雅黑" w:eastAsia="微软雅黑" w:cs="微软雅黑"/>
                <w:i w:val="0"/>
                <w:iCs w:val="0"/>
                <w:caps w:val="0"/>
                <w:color w:val="333333"/>
                <w:spacing w:val="0"/>
                <w:sz w:val="21"/>
                <w:szCs w:val="21"/>
                <w:lang w:val="en-US" w:eastAsia="zh-CN"/>
              </w:rPr>
              <w:t>300</w:t>
            </w:r>
            <w:r>
              <w:rPr>
                <w:rFonts w:hint="eastAsia" w:ascii="微软雅黑" w:hAnsi="微软雅黑" w:eastAsia="微软雅黑" w:cs="微软雅黑"/>
                <w:i w:val="0"/>
                <w:iCs w:val="0"/>
                <w:caps w:val="0"/>
                <w:color w:val="333333"/>
                <w:spacing w:val="0"/>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791" w:type="dxa"/>
            <w:tcBorders>
              <w:tl2br w:val="nil"/>
              <w:tr2bl w:val="nil"/>
            </w:tcBorders>
            <w:noWrap w:val="0"/>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rFonts w:hint="default" w:ascii="微软雅黑" w:hAnsi="微软雅黑" w:eastAsia="微软雅黑" w:cs="微软雅黑"/>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1"/>
                <w:szCs w:val="21"/>
                <w:lang w:val="en-US" w:eastAsia="zh-CN"/>
              </w:rPr>
              <w:t>发射器</w:t>
            </w:r>
          </w:p>
        </w:tc>
        <w:tc>
          <w:tcPr>
            <w:tcW w:w="4698" w:type="dxa"/>
            <w:tcBorders>
              <w:tl2br w:val="nil"/>
              <w:tr2bl w:val="nil"/>
            </w:tcBorders>
            <w:noWrap w:val="0"/>
            <w:vAlign w:val="center"/>
          </w:tcPr>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rFonts w:hint="eastAsia" w:ascii="微软雅黑" w:hAnsi="微软雅黑" w:eastAsia="微软雅黑" w:cs="微软雅黑"/>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1"/>
                <w:szCs w:val="21"/>
                <w:lang w:val="en-US" w:eastAsia="zh-CN"/>
              </w:rPr>
              <w:t>不锈钢、2）使用温度-30—60度</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right="0" w:rightChars="0"/>
              <w:jc w:val="both"/>
              <w:textAlignment w:val="auto"/>
              <w:rPr>
                <w:rFonts w:hint="default" w:ascii="微软雅黑" w:hAnsi="微软雅黑" w:eastAsia="微软雅黑" w:cs="微软雅黑"/>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1"/>
                <w:szCs w:val="21"/>
                <w:lang w:val="en-US" w:eastAsia="zh-CN"/>
              </w:rPr>
              <w:t xml:space="preserve">           （具有高压电子点火优先）</w:t>
            </w:r>
          </w:p>
        </w:tc>
        <w:tc>
          <w:tcPr>
            <w:tcW w:w="0" w:type="auto"/>
            <w:tcBorders>
              <w:tl2br w:val="nil"/>
              <w:tr2bl w:val="nil"/>
            </w:tcBorders>
            <w:noWrap w:val="0"/>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rFonts w:hint="eastAsia" w:ascii="微软雅黑" w:hAnsi="微软雅黑" w:eastAsia="微软雅黑" w:cs="微软雅黑"/>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1"/>
                <w:szCs w:val="21"/>
                <w:lang w:val="en-US" w:eastAsia="zh-CN"/>
              </w:rPr>
              <w:t>1</w:t>
            </w:r>
          </w:p>
        </w:tc>
        <w:tc>
          <w:tcPr>
            <w:tcW w:w="388" w:type="dxa"/>
            <w:tcBorders>
              <w:tl2br w:val="nil"/>
              <w:tr2bl w:val="nil"/>
            </w:tcBorders>
            <w:noWrap w:val="0"/>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rFonts w:hint="eastAsia" w:ascii="微软雅黑" w:hAnsi="微软雅黑" w:eastAsia="微软雅黑" w:cs="微软雅黑"/>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1"/>
                <w:szCs w:val="21"/>
                <w:lang w:eastAsia="zh-CN"/>
              </w:rPr>
              <w:t>个</w:t>
            </w:r>
          </w:p>
        </w:tc>
        <w:tc>
          <w:tcPr>
            <w:tcW w:w="1009" w:type="dxa"/>
            <w:tcBorders>
              <w:tl2br w:val="nil"/>
              <w:tr2bl w:val="nil"/>
            </w:tcBorders>
            <w:noWrap w:val="0"/>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rFonts w:hint="default"/>
                <w:color w:val="333333"/>
                <w:lang w:val="en-US" w:eastAsia="zh-CN"/>
              </w:rPr>
            </w:pPr>
            <w:r>
              <w:rPr>
                <w:rFonts w:hint="eastAsia"/>
                <w:color w:val="333333"/>
                <w:lang w:val="en-US" w:eastAsia="zh-CN"/>
              </w:rPr>
              <w:t>3500</w:t>
            </w:r>
          </w:p>
        </w:tc>
        <w:tc>
          <w:tcPr>
            <w:tcW w:w="0" w:type="auto"/>
            <w:tcBorders>
              <w:tl2br w:val="nil"/>
              <w:tr2bl w:val="nil"/>
            </w:tcBorders>
            <w:noWrap w:val="0"/>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rFonts w:hint="default" w:ascii="微软雅黑" w:hAnsi="微软雅黑" w:eastAsia="微软雅黑" w:cs="微软雅黑"/>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1"/>
                <w:szCs w:val="21"/>
                <w:lang w:val="en-US"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91" w:type="dxa"/>
            <w:tcBorders>
              <w:tl2br w:val="nil"/>
              <w:tr2bl w:val="nil"/>
            </w:tcBorders>
            <w:noWrap w:val="0"/>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color w:val="333333"/>
              </w:rPr>
            </w:pPr>
            <w:r>
              <w:rPr>
                <w:rFonts w:hint="eastAsia" w:ascii="微软雅黑" w:hAnsi="微软雅黑" w:eastAsia="微软雅黑" w:cs="微软雅黑"/>
                <w:i w:val="0"/>
                <w:iCs w:val="0"/>
                <w:caps w:val="0"/>
                <w:color w:val="333333"/>
                <w:spacing w:val="0"/>
                <w:sz w:val="21"/>
                <w:szCs w:val="21"/>
              </w:rPr>
              <w:t>总计（元）</w:t>
            </w:r>
          </w:p>
        </w:tc>
        <w:tc>
          <w:tcPr>
            <w:tcW w:w="7520" w:type="dxa"/>
            <w:gridSpan w:val="5"/>
            <w:tcBorders>
              <w:tl2br w:val="nil"/>
              <w:tr2bl w:val="nil"/>
            </w:tcBorders>
            <w:noWrap w:val="0"/>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color w:val="333333"/>
              </w:rPr>
            </w:pPr>
            <w:r>
              <w:rPr>
                <w:rFonts w:hint="eastAsia" w:ascii="微软雅黑" w:hAnsi="微软雅黑" w:eastAsia="微软雅黑" w:cs="微软雅黑"/>
                <w:i w:val="0"/>
                <w:iCs w:val="0"/>
                <w:caps w:val="0"/>
                <w:color w:val="333333"/>
                <w:spacing w:val="0"/>
                <w:sz w:val="21"/>
                <w:szCs w:val="21"/>
                <w:lang w:val="en-US" w:eastAsia="zh-CN"/>
              </w:rPr>
              <w:t>33500</w:t>
            </w:r>
            <w:r>
              <w:rPr>
                <w:rFonts w:hint="eastAsia" w:ascii="微软雅黑" w:hAnsi="微软雅黑" w:eastAsia="微软雅黑" w:cs="微软雅黑"/>
                <w:i w:val="0"/>
                <w:iCs w:val="0"/>
                <w:caps w:val="0"/>
                <w:color w:val="333333"/>
                <w:spacing w:val="0"/>
                <w:sz w:val="21"/>
                <w:szCs w:val="21"/>
              </w:rPr>
              <w:t>.00</w:t>
            </w:r>
          </w:p>
        </w:tc>
      </w:tr>
    </w:tbl>
    <w:tbl>
      <w:tblPr>
        <w:tblStyle w:val="17"/>
        <w:tblpPr w:leftFromText="180" w:rightFromText="180" w:vertAnchor="text" w:tblpX="10214" w:tblpY="-2051"/>
        <w:tblOverlap w:val="never"/>
        <w:tblW w:w="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05" w:type="dxa"/>
            <w:noWrap w:val="0"/>
            <w:vAlign w:val="top"/>
          </w:tcPr>
          <w:p>
            <w:pPr>
              <w:pStyle w:val="14"/>
              <w:keepNext w:val="0"/>
              <w:keepLines w:val="0"/>
              <w:pageBreakBefore w:val="0"/>
              <w:widowControl/>
              <w:suppressLineNumbers w:val="0"/>
              <w:kinsoku/>
              <w:wordWrap/>
              <w:overflowPunct/>
              <w:topLinePunct w:val="0"/>
              <w:bidi w:val="0"/>
              <w:spacing w:before="0" w:beforeAutospacing="0" w:after="300" w:afterAutospacing="0" w:line="500" w:lineRule="exact"/>
              <w:ind w:right="0"/>
              <w:jc w:val="left"/>
              <w:textAlignment w:val="auto"/>
              <w:rPr>
                <w:rFonts w:hint="eastAsia" w:ascii="微软雅黑" w:hAnsi="微软雅黑" w:eastAsia="微软雅黑" w:cs="微软雅黑"/>
                <w:i w:val="0"/>
                <w:iCs w:val="0"/>
                <w:caps w:val="0"/>
                <w:color w:val="333333"/>
                <w:spacing w:val="0"/>
                <w:sz w:val="21"/>
                <w:szCs w:val="21"/>
                <w:vertAlign w:val="baseline"/>
              </w:rPr>
            </w:pPr>
          </w:p>
        </w:tc>
      </w:tr>
    </w:tbl>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300" w:afterAutospacing="0" w:line="500" w:lineRule="exact"/>
        <w:ind w:left="0" w:right="0" w:firstLine="0"/>
        <w:jc w:val="left"/>
        <w:textAlignment w:val="auto"/>
        <w:rPr>
          <w:rFonts w:hint="eastAsia" w:ascii="微软雅黑" w:hAnsi="微软雅黑" w:eastAsia="微软雅黑" w:cs="微软雅黑"/>
          <w:i w:val="0"/>
          <w:iCs w:val="0"/>
          <w:caps w:val="0"/>
          <w:color w:val="333333"/>
          <w:spacing w:val="0"/>
          <w:sz w:val="21"/>
          <w:szCs w:val="21"/>
          <w:lang w:eastAsia="en-US"/>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300" w:afterAutospacing="0" w:line="500" w:lineRule="exact"/>
        <w:ind w:left="0" w:right="0" w:firstLine="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lang w:val="en-US" w:eastAsia="zh-CN"/>
        </w:rPr>
        <w:t>3.1</w:t>
      </w:r>
      <w:r>
        <w:rPr>
          <w:rFonts w:hint="eastAsia" w:ascii="微软雅黑" w:hAnsi="微软雅黑" w:eastAsia="微软雅黑" w:cs="微软雅黑"/>
          <w:i w:val="0"/>
          <w:iCs w:val="0"/>
          <w:caps w:val="0"/>
          <w:color w:val="333333"/>
          <w:spacing w:val="0"/>
          <w:sz w:val="21"/>
          <w:szCs w:val="21"/>
          <w:lang w:eastAsia="en-US"/>
        </w:rPr>
        <w:t>验收合格后，</w:t>
      </w:r>
      <w:r>
        <w:rPr>
          <w:rFonts w:hint="eastAsia" w:ascii="微软雅黑" w:hAnsi="微软雅黑" w:eastAsia="微软雅黑" w:cs="微软雅黑"/>
          <w:i w:val="0"/>
          <w:iCs w:val="0"/>
          <w:caps w:val="0"/>
          <w:color w:val="333333"/>
          <w:spacing w:val="0"/>
          <w:sz w:val="21"/>
          <w:szCs w:val="21"/>
          <w:lang w:eastAsia="zh-CN"/>
        </w:rPr>
        <w:t>供应商</w:t>
      </w:r>
      <w:r>
        <w:rPr>
          <w:rFonts w:hint="eastAsia" w:ascii="微软雅黑" w:hAnsi="微软雅黑" w:eastAsia="微软雅黑" w:cs="微软雅黑"/>
          <w:i w:val="0"/>
          <w:iCs w:val="0"/>
          <w:caps w:val="0"/>
          <w:color w:val="333333"/>
          <w:spacing w:val="0"/>
          <w:sz w:val="21"/>
          <w:szCs w:val="21"/>
          <w:lang w:eastAsia="en-US"/>
        </w:rPr>
        <w:t>提供全额增值税专用发票</w:t>
      </w:r>
      <w:r>
        <w:rPr>
          <w:rFonts w:hint="eastAsia" w:ascii="微软雅黑" w:hAnsi="微软雅黑" w:eastAsia="微软雅黑" w:cs="微软雅黑"/>
          <w:i w:val="0"/>
          <w:iCs w:val="0"/>
          <w:caps w:val="0"/>
          <w:color w:val="333333"/>
          <w:spacing w:val="0"/>
          <w:sz w:val="21"/>
          <w:szCs w:val="21"/>
          <w:lang w:eastAsia="zh-CN"/>
        </w:rPr>
        <w:t>，一次性付清。</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300" w:afterAutospacing="0" w:line="500" w:lineRule="exact"/>
        <w:ind w:left="0" w:right="0" w:firstLine="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lang w:val="en-US" w:eastAsia="zh-CN"/>
        </w:rPr>
        <w:t>3</w:t>
      </w:r>
      <w:r>
        <w:rPr>
          <w:rFonts w:hint="eastAsia" w:ascii="微软雅黑" w:hAnsi="微软雅黑" w:eastAsia="微软雅黑" w:cs="微软雅黑"/>
          <w:i w:val="0"/>
          <w:iCs w:val="0"/>
          <w:caps w:val="0"/>
          <w:color w:val="333333"/>
          <w:spacing w:val="0"/>
          <w:sz w:val="21"/>
          <w:szCs w:val="21"/>
        </w:rPr>
        <w:t>.2货物价格含货物制造、包装、运输、搬运、税费等全部费用。</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300" w:afterAutospacing="0" w:line="500" w:lineRule="exact"/>
        <w:ind w:left="0" w:right="0" w:firstLine="0"/>
        <w:jc w:val="center"/>
        <w:textAlignment w:val="auto"/>
        <w:rPr>
          <w:rFonts w:asciiTheme="minorEastAsia" w:hAnsiTheme="minorEastAsia" w:eastAsiaTheme="minorEastAsia"/>
          <w:sz w:val="32"/>
          <w:szCs w:val="32"/>
        </w:rPr>
      </w:pPr>
      <w:r>
        <w:rPr>
          <w:rFonts w:asciiTheme="minorEastAsia" w:hAnsiTheme="minorEastAsia" w:eastAsiaTheme="minorEastAsia"/>
          <w:sz w:val="32"/>
          <w:szCs w:val="32"/>
        </w:rPr>
        <w:t>第四章</w:t>
      </w:r>
      <w:r>
        <w:rPr>
          <w:rFonts w:asciiTheme="minorEastAsia" w:hAnsiTheme="minorEastAsia" w:eastAsiaTheme="minorEastAsia"/>
          <w:sz w:val="32"/>
          <w:szCs w:val="32"/>
        </w:rPr>
        <w:tab/>
      </w:r>
      <w:r>
        <w:rPr>
          <w:rFonts w:asciiTheme="minorEastAsia" w:hAnsiTheme="minorEastAsia" w:eastAsiaTheme="minorEastAsia"/>
          <w:sz w:val="32"/>
          <w:szCs w:val="32"/>
        </w:rPr>
        <w:t>评审方法和标准</w:t>
      </w:r>
      <w:bookmarkEnd w:id="36"/>
    </w:p>
    <w:p>
      <w:pPr>
        <w:pStyle w:val="2"/>
        <w:spacing w:before="188" w:line="360" w:lineRule="auto"/>
        <w:ind w:left="671"/>
        <w:rPr>
          <w:rFonts w:asciiTheme="minorEastAsia" w:hAnsiTheme="minorEastAsia" w:eastAsiaTheme="minorEastAsia"/>
          <w:sz w:val="21"/>
          <w:szCs w:val="21"/>
        </w:rPr>
      </w:pPr>
      <w:r>
        <w:rPr>
          <w:rFonts w:asciiTheme="minorEastAsia" w:hAnsiTheme="minorEastAsia" w:eastAsiaTheme="minorEastAsia"/>
          <w:sz w:val="21"/>
          <w:szCs w:val="21"/>
        </w:rPr>
        <w:t>一、总则</w:t>
      </w:r>
    </w:p>
    <w:p>
      <w:pPr>
        <w:pStyle w:val="7"/>
        <w:spacing w:before="160" w:line="360" w:lineRule="auto"/>
        <w:ind w:left="671" w:right="128" w:hanging="3"/>
        <w:rPr>
          <w:rFonts w:asciiTheme="minorEastAsia" w:hAnsiTheme="minorEastAsia" w:eastAsiaTheme="minorEastAsia"/>
          <w:sz w:val="21"/>
          <w:szCs w:val="21"/>
        </w:rPr>
      </w:pPr>
      <w:r>
        <w:rPr>
          <w:rFonts w:asciiTheme="minorEastAsia" w:hAnsiTheme="minorEastAsia" w:eastAsiaTheme="minorEastAsia"/>
          <w:sz w:val="21"/>
          <w:szCs w:val="21"/>
        </w:rPr>
        <w:t>本项目将按照询价通知书第二章供应商须知的相关要求及本章的规定评审。</w:t>
      </w:r>
    </w:p>
    <w:p>
      <w:pPr>
        <w:pStyle w:val="7"/>
        <w:spacing w:before="160" w:line="360" w:lineRule="auto"/>
        <w:ind w:left="671" w:right="128" w:hanging="3"/>
        <w:rPr>
          <w:rFonts w:asciiTheme="minorEastAsia" w:hAnsiTheme="minorEastAsia" w:eastAsiaTheme="minorEastAsia"/>
          <w:b/>
          <w:sz w:val="21"/>
          <w:szCs w:val="21"/>
        </w:rPr>
      </w:pPr>
      <w:r>
        <w:rPr>
          <w:rFonts w:asciiTheme="minorEastAsia" w:hAnsiTheme="minorEastAsia" w:eastAsiaTheme="minorEastAsia"/>
          <w:b/>
          <w:sz w:val="21"/>
          <w:szCs w:val="21"/>
        </w:rPr>
        <w:t>二、评审方法</w:t>
      </w:r>
    </w:p>
    <w:p>
      <w:pPr>
        <w:pStyle w:val="7"/>
        <w:spacing w:before="5" w:after="6" w:line="360" w:lineRule="auto"/>
        <w:ind w:left="234" w:right="297" w:firstLine="434"/>
        <w:rPr>
          <w:rFonts w:asciiTheme="minorEastAsia" w:hAnsiTheme="minorEastAsia" w:eastAsiaTheme="minorEastAsia"/>
          <w:sz w:val="21"/>
          <w:szCs w:val="21"/>
        </w:rPr>
      </w:pPr>
      <w:r>
        <w:rPr>
          <w:rFonts w:asciiTheme="minorEastAsia" w:hAnsiTheme="minorEastAsia" w:eastAsiaTheme="minorEastAsia"/>
          <w:sz w:val="21"/>
          <w:szCs w:val="21"/>
        </w:rPr>
        <w:t>询价小组对通过供应商的响应文件进行评审，以确定其是否满足询价</w:t>
      </w:r>
      <w:r>
        <w:rPr>
          <w:rFonts w:hint="eastAsia" w:asciiTheme="minorEastAsia" w:hAnsiTheme="minorEastAsia" w:eastAsiaTheme="minorEastAsia"/>
          <w:sz w:val="21"/>
          <w:szCs w:val="21"/>
        </w:rPr>
        <w:t>文件</w:t>
      </w:r>
      <w:r>
        <w:rPr>
          <w:rFonts w:asciiTheme="minorEastAsia" w:hAnsiTheme="minorEastAsia" w:eastAsiaTheme="minorEastAsia"/>
          <w:sz w:val="21"/>
          <w:szCs w:val="21"/>
        </w:rPr>
        <w:t>的实质性要求。评审表如下：</w:t>
      </w:r>
    </w:p>
    <w:tbl>
      <w:tblPr>
        <w:tblStyle w:val="21"/>
        <w:tblW w:w="0" w:type="auto"/>
        <w:tblInd w:w="1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7"/>
        <w:gridCol w:w="1894"/>
        <w:gridCol w:w="2566"/>
        <w:gridCol w:w="3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476" w:type="dxa"/>
            <w:gridSpan w:val="4"/>
          </w:tcPr>
          <w:p>
            <w:pPr>
              <w:pStyle w:val="20"/>
              <w:spacing w:before="26" w:line="360" w:lineRule="auto"/>
              <w:ind w:left="3870" w:right="3833"/>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评审表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677" w:type="dxa"/>
          </w:tcPr>
          <w:p>
            <w:pPr>
              <w:pStyle w:val="20"/>
              <w:spacing w:line="360" w:lineRule="auto"/>
              <w:ind w:left="223"/>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序</w:t>
            </w:r>
          </w:p>
          <w:p>
            <w:pPr>
              <w:pStyle w:val="20"/>
              <w:spacing w:before="158" w:line="360" w:lineRule="auto"/>
              <w:ind w:left="223"/>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号</w:t>
            </w:r>
          </w:p>
        </w:tc>
        <w:tc>
          <w:tcPr>
            <w:tcW w:w="1894" w:type="dxa"/>
          </w:tcPr>
          <w:p>
            <w:pPr>
              <w:pStyle w:val="20"/>
              <w:spacing w:before="1" w:line="360" w:lineRule="auto"/>
              <w:rPr>
                <w:rFonts w:asciiTheme="minorEastAsia" w:hAnsiTheme="minorEastAsia" w:eastAsiaTheme="minorEastAsia"/>
                <w:sz w:val="21"/>
                <w:szCs w:val="21"/>
                <w:lang w:eastAsia="en-US"/>
              </w:rPr>
            </w:pPr>
          </w:p>
          <w:p>
            <w:pPr>
              <w:pStyle w:val="20"/>
              <w:spacing w:before="1" w:line="360" w:lineRule="auto"/>
              <w:ind w:left="107" w:right="92"/>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评审指标</w:t>
            </w:r>
          </w:p>
        </w:tc>
        <w:tc>
          <w:tcPr>
            <w:tcW w:w="2566" w:type="dxa"/>
          </w:tcPr>
          <w:p>
            <w:pPr>
              <w:pStyle w:val="20"/>
              <w:spacing w:before="1" w:line="360" w:lineRule="auto"/>
              <w:rPr>
                <w:rFonts w:asciiTheme="minorEastAsia" w:hAnsiTheme="minorEastAsia" w:eastAsiaTheme="minorEastAsia"/>
                <w:sz w:val="21"/>
                <w:szCs w:val="21"/>
                <w:lang w:eastAsia="en-US"/>
              </w:rPr>
            </w:pPr>
          </w:p>
          <w:p>
            <w:pPr>
              <w:pStyle w:val="20"/>
              <w:spacing w:before="1" w:line="360" w:lineRule="auto"/>
              <w:ind w:right="787"/>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评审标准</w:t>
            </w:r>
          </w:p>
        </w:tc>
        <w:tc>
          <w:tcPr>
            <w:tcW w:w="3339" w:type="dxa"/>
          </w:tcPr>
          <w:p>
            <w:pPr>
              <w:pStyle w:val="20"/>
              <w:spacing w:before="1" w:line="360" w:lineRule="auto"/>
              <w:rPr>
                <w:rFonts w:asciiTheme="minorEastAsia" w:hAnsiTheme="minorEastAsia" w:eastAsiaTheme="minorEastAsia"/>
                <w:sz w:val="21"/>
                <w:szCs w:val="21"/>
                <w:lang w:eastAsia="en-US"/>
              </w:rPr>
            </w:pPr>
          </w:p>
          <w:p>
            <w:pPr>
              <w:pStyle w:val="20"/>
              <w:spacing w:before="1" w:line="360" w:lineRule="auto"/>
              <w:ind w:left="832"/>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5" w:hRule="atLeast"/>
        </w:trPr>
        <w:tc>
          <w:tcPr>
            <w:tcW w:w="677" w:type="dxa"/>
          </w:tcPr>
          <w:p>
            <w:pPr>
              <w:pStyle w:val="20"/>
              <w:spacing w:line="360" w:lineRule="auto"/>
              <w:rPr>
                <w:rFonts w:asciiTheme="minorEastAsia" w:hAnsiTheme="minorEastAsia" w:eastAsiaTheme="minorEastAsia"/>
                <w:sz w:val="21"/>
                <w:szCs w:val="21"/>
                <w:lang w:eastAsia="en-US"/>
              </w:rPr>
            </w:pPr>
          </w:p>
          <w:p>
            <w:pPr>
              <w:pStyle w:val="20"/>
              <w:spacing w:before="4" w:line="360" w:lineRule="auto"/>
              <w:rPr>
                <w:rFonts w:asciiTheme="minorEastAsia" w:hAnsiTheme="minorEastAsia" w:eastAsiaTheme="minorEastAsia"/>
                <w:sz w:val="21"/>
                <w:szCs w:val="21"/>
                <w:lang w:eastAsia="en-US"/>
              </w:rPr>
            </w:pPr>
          </w:p>
          <w:p>
            <w:pPr>
              <w:pStyle w:val="20"/>
              <w:spacing w:line="360" w:lineRule="auto"/>
              <w:ind w:left="1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1894" w:type="dxa"/>
          </w:tcPr>
          <w:p>
            <w:pPr>
              <w:pStyle w:val="20"/>
              <w:spacing w:line="360" w:lineRule="auto"/>
              <w:rPr>
                <w:rFonts w:asciiTheme="minorEastAsia" w:hAnsiTheme="minorEastAsia" w:eastAsiaTheme="minorEastAsia"/>
                <w:sz w:val="21"/>
                <w:szCs w:val="21"/>
                <w:lang w:eastAsia="en-US"/>
              </w:rPr>
            </w:pPr>
          </w:p>
          <w:p>
            <w:pPr>
              <w:pStyle w:val="20"/>
              <w:spacing w:before="6" w:line="360" w:lineRule="auto"/>
              <w:rPr>
                <w:rFonts w:asciiTheme="minorEastAsia" w:hAnsiTheme="minorEastAsia" w:eastAsiaTheme="minorEastAsia"/>
                <w:sz w:val="21"/>
                <w:szCs w:val="21"/>
                <w:lang w:eastAsia="en-US"/>
              </w:rPr>
            </w:pPr>
          </w:p>
          <w:p>
            <w:pPr>
              <w:pStyle w:val="20"/>
              <w:spacing w:line="360" w:lineRule="auto"/>
              <w:ind w:left="107" w:right="92"/>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营业执照</w:t>
            </w:r>
          </w:p>
        </w:tc>
        <w:tc>
          <w:tcPr>
            <w:tcW w:w="2566" w:type="dxa"/>
          </w:tcPr>
          <w:p>
            <w:pPr>
              <w:pStyle w:val="20"/>
              <w:spacing w:line="360" w:lineRule="auto"/>
              <w:rPr>
                <w:rFonts w:asciiTheme="minorEastAsia" w:hAnsiTheme="minorEastAsia" w:eastAsiaTheme="minorEastAsia"/>
                <w:sz w:val="21"/>
                <w:szCs w:val="21"/>
                <w:lang w:eastAsia="en-US"/>
              </w:rPr>
            </w:pPr>
          </w:p>
          <w:p>
            <w:pPr>
              <w:pStyle w:val="20"/>
              <w:spacing w:before="6" w:line="360" w:lineRule="auto"/>
              <w:rPr>
                <w:rFonts w:asciiTheme="minorEastAsia" w:hAnsiTheme="minorEastAsia" w:eastAsiaTheme="minorEastAsia"/>
                <w:sz w:val="21"/>
                <w:szCs w:val="21"/>
                <w:lang w:eastAsia="en-US"/>
              </w:rPr>
            </w:pPr>
          </w:p>
          <w:p>
            <w:pPr>
              <w:pStyle w:val="20"/>
              <w:spacing w:line="360" w:lineRule="auto"/>
              <w:ind w:right="787"/>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合法有效</w:t>
            </w:r>
          </w:p>
        </w:tc>
        <w:tc>
          <w:tcPr>
            <w:tcW w:w="3339" w:type="dxa"/>
            <w:vMerge w:val="restart"/>
          </w:tcPr>
          <w:p>
            <w:pPr>
              <w:pStyle w:val="20"/>
              <w:spacing w:line="360" w:lineRule="auto"/>
              <w:ind w:left="105"/>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提供有效的供应商营业执照</w:t>
            </w:r>
          </w:p>
          <w:p>
            <w:pPr>
              <w:pStyle w:val="20"/>
              <w:spacing w:line="360" w:lineRule="auto"/>
              <w:ind w:left="105"/>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或事业单位法人登记证书）和税务登记证的扫描件，应完整的体现出营业执照（或事业单位法人登记证书）和税务登记证的全部内容。已办理“三证合一”登记的，响应文件中提供营业执照（或事业单位法人登记证书）扫描件即可。</w:t>
            </w:r>
            <w:r>
              <w:rPr>
                <w:rFonts w:hint="eastAsia" w:asciiTheme="minorEastAsia" w:hAnsiTheme="minorEastAsia" w:eastAsiaTheme="minorEastAsia"/>
                <w:sz w:val="21"/>
                <w:szCs w:val="21"/>
                <w:lang w:eastAsia="en-US"/>
              </w:rPr>
              <w:t>全部加盖供应商公章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3" w:hRule="atLeast"/>
        </w:trPr>
        <w:tc>
          <w:tcPr>
            <w:tcW w:w="677" w:type="dxa"/>
          </w:tcPr>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before="181" w:line="360" w:lineRule="auto"/>
              <w:ind w:left="1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1894" w:type="dxa"/>
          </w:tcPr>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before="157" w:line="360" w:lineRule="auto"/>
              <w:ind w:left="107" w:right="92"/>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税务登记证</w:t>
            </w:r>
          </w:p>
        </w:tc>
        <w:tc>
          <w:tcPr>
            <w:tcW w:w="2566" w:type="dxa"/>
          </w:tcPr>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before="157" w:line="360" w:lineRule="auto"/>
              <w:ind w:right="787"/>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合法有效</w:t>
            </w:r>
          </w:p>
        </w:tc>
        <w:tc>
          <w:tcPr>
            <w:tcW w:w="3339" w:type="dxa"/>
            <w:vMerge w:val="continue"/>
            <w:tcBorders>
              <w:top w:val="nil"/>
            </w:tcBorders>
          </w:tcPr>
          <w:p>
            <w:pPr>
              <w:autoSpaceDE w:val="0"/>
              <w:autoSpaceDN w:val="0"/>
              <w:spacing w:line="360" w:lineRule="auto"/>
              <w:rPr>
                <w:rFonts w:asciiTheme="minorEastAsia" w:hAnsiTheme="minorEastAsia" w:eastAsiaTheme="minorEastAsia"/>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trPr>
        <w:tc>
          <w:tcPr>
            <w:tcW w:w="677" w:type="dxa"/>
          </w:tcPr>
          <w:p>
            <w:pPr>
              <w:pStyle w:val="20"/>
              <w:spacing w:line="360" w:lineRule="auto"/>
              <w:rPr>
                <w:rFonts w:asciiTheme="minorEastAsia" w:hAnsiTheme="minorEastAsia" w:eastAsiaTheme="minorEastAsia"/>
                <w:sz w:val="21"/>
                <w:szCs w:val="21"/>
                <w:lang w:eastAsia="en-US"/>
              </w:rPr>
            </w:pPr>
          </w:p>
          <w:p>
            <w:pPr>
              <w:pStyle w:val="20"/>
              <w:spacing w:before="186" w:line="360" w:lineRule="auto"/>
              <w:ind w:left="19"/>
              <w:jc w:val="center"/>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en-US"/>
              </w:rPr>
              <w:t>3</w:t>
            </w:r>
          </w:p>
        </w:tc>
        <w:tc>
          <w:tcPr>
            <w:tcW w:w="1894" w:type="dxa"/>
          </w:tcPr>
          <w:p>
            <w:pPr>
              <w:pStyle w:val="20"/>
              <w:spacing w:before="2" w:line="360" w:lineRule="auto"/>
              <w:ind w:left="109" w:right="92"/>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无重大违法记录声明函、无不良信用记录声明函</w:t>
            </w:r>
          </w:p>
        </w:tc>
        <w:tc>
          <w:tcPr>
            <w:tcW w:w="2566" w:type="dxa"/>
          </w:tcPr>
          <w:p>
            <w:pPr>
              <w:pStyle w:val="20"/>
              <w:spacing w:before="2" w:line="360" w:lineRule="auto"/>
              <w:ind w:left="87" w:right="6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格式、填写要求符合询价通知书规定并加盖供应商签</w:t>
            </w:r>
            <w:r>
              <w:rPr>
                <w:rFonts w:hint="eastAsia" w:asciiTheme="minorEastAsia" w:hAnsiTheme="minorEastAsia" w:eastAsiaTheme="minorEastAsia"/>
                <w:sz w:val="21"/>
                <w:szCs w:val="21"/>
                <w:lang w:eastAsia="en-US"/>
              </w:rPr>
              <w:t>字盖</w:t>
            </w:r>
            <w:r>
              <w:rPr>
                <w:rFonts w:asciiTheme="minorEastAsia" w:hAnsiTheme="minorEastAsia" w:eastAsiaTheme="minorEastAsia"/>
                <w:sz w:val="21"/>
                <w:szCs w:val="21"/>
                <w:lang w:eastAsia="en-US"/>
              </w:rPr>
              <w:t>章</w:t>
            </w:r>
          </w:p>
        </w:tc>
        <w:tc>
          <w:tcPr>
            <w:tcW w:w="3339" w:type="dxa"/>
          </w:tcPr>
          <w:p>
            <w:pPr>
              <w:pStyle w:val="20"/>
              <w:spacing w:line="360" w:lineRule="auto"/>
              <w:rPr>
                <w:rFonts w:asciiTheme="minorEastAsia" w:hAnsiTheme="minorEastAsia" w:eastAsiaTheme="minorEastAsia"/>
                <w:sz w:val="21"/>
                <w:szCs w:val="21"/>
                <w:lang w:eastAsia="en-US"/>
              </w:rPr>
            </w:pPr>
          </w:p>
          <w:p>
            <w:pPr>
              <w:pStyle w:val="20"/>
              <w:spacing w:before="186" w:line="360" w:lineRule="auto"/>
              <w:ind w:left="105"/>
              <w:rPr>
                <w:rFonts w:hint="eastAsia" w:asciiTheme="minorEastAsia" w:hAnsiTheme="minorEastAsia" w:eastAsiaTheme="minorEastAsia"/>
                <w:sz w:val="21"/>
                <w:szCs w:val="21"/>
                <w:lang w:val="en-US" w:eastAsia="zh-CN"/>
              </w:rPr>
            </w:pPr>
            <w:r>
              <w:rPr>
                <w:rFonts w:asciiTheme="minorEastAsia" w:hAnsiTheme="minorEastAsia" w:eastAsiaTheme="minorEastAsia"/>
                <w:sz w:val="21"/>
                <w:szCs w:val="21"/>
                <w:lang w:eastAsia="en-US"/>
              </w:rPr>
              <w:t>详见</w:t>
            </w:r>
            <w:r>
              <w:rPr>
                <w:rFonts w:hint="eastAsia" w:asciiTheme="minorEastAsia" w:hAnsiTheme="minorEastAsia" w:eastAsiaTheme="minorEastAsia"/>
                <w:sz w:val="21"/>
                <w:szCs w:val="21"/>
                <w:lang w:val="en-US" w:eastAsia="zh-CN"/>
              </w:rPr>
              <w:t>第六章</w:t>
            </w:r>
            <w:r>
              <w:rPr>
                <w:rFonts w:asciiTheme="minorEastAsia" w:hAnsiTheme="minorEastAsia" w:eastAsiaTheme="minorEastAsia"/>
                <w:sz w:val="21"/>
                <w:szCs w:val="21"/>
                <w:lang w:eastAsia="en-US"/>
              </w:rPr>
              <w:t>响应文件</w:t>
            </w:r>
            <w:r>
              <w:rPr>
                <w:rFonts w:hint="eastAsia" w:asciiTheme="minorEastAsia" w:hAnsiTheme="minorEastAsia" w:eastAsiaTheme="minorEastAsia"/>
                <w:sz w:val="21"/>
                <w:szCs w:val="21"/>
                <w:lang w:val="en-US" w:eastAsia="zh-CN"/>
              </w:rPr>
              <w:t>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1" w:hRule="atLeast"/>
        </w:trPr>
        <w:tc>
          <w:tcPr>
            <w:tcW w:w="677" w:type="dxa"/>
          </w:tcPr>
          <w:p>
            <w:pPr>
              <w:pStyle w:val="20"/>
              <w:spacing w:line="360" w:lineRule="auto"/>
              <w:rPr>
                <w:rFonts w:asciiTheme="minorEastAsia" w:hAnsiTheme="minorEastAsia" w:eastAsiaTheme="minorEastAsia"/>
                <w:sz w:val="21"/>
                <w:szCs w:val="21"/>
                <w:lang w:eastAsia="en-US"/>
              </w:rPr>
            </w:pPr>
          </w:p>
          <w:p>
            <w:pPr>
              <w:pStyle w:val="20"/>
              <w:spacing w:before="160" w:line="360" w:lineRule="auto"/>
              <w:ind w:left="19"/>
              <w:jc w:val="center"/>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en-US"/>
              </w:rPr>
              <w:t>4</w:t>
            </w:r>
          </w:p>
        </w:tc>
        <w:tc>
          <w:tcPr>
            <w:tcW w:w="1894" w:type="dxa"/>
          </w:tcPr>
          <w:p>
            <w:pPr>
              <w:pStyle w:val="20"/>
              <w:spacing w:before="185" w:line="360" w:lineRule="auto"/>
              <w:ind w:left="349"/>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供应商资质</w:t>
            </w:r>
          </w:p>
          <w:p>
            <w:pPr>
              <w:pStyle w:val="20"/>
              <w:spacing w:before="208" w:line="360" w:lineRule="auto"/>
              <w:ind w:left="349"/>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（可编辑）</w:t>
            </w:r>
          </w:p>
        </w:tc>
        <w:tc>
          <w:tcPr>
            <w:tcW w:w="2566" w:type="dxa"/>
          </w:tcPr>
          <w:p>
            <w:pPr>
              <w:pStyle w:val="20"/>
              <w:spacing w:before="209" w:line="360" w:lineRule="auto"/>
              <w:ind w:left="806" w:right="187" w:hanging="600"/>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符合供应商资格中的资质要求</w:t>
            </w:r>
          </w:p>
        </w:tc>
        <w:tc>
          <w:tcPr>
            <w:tcW w:w="3339" w:type="dxa"/>
          </w:tcPr>
          <w:p>
            <w:pPr>
              <w:pStyle w:val="20"/>
              <w:spacing w:line="360" w:lineRule="auto"/>
              <w:ind w:left="105" w:right="101"/>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提供符合供应商资</w:t>
            </w:r>
            <w:r>
              <w:rPr>
                <w:rFonts w:hint="eastAsia" w:asciiTheme="minorEastAsia" w:hAnsiTheme="minorEastAsia" w:eastAsiaTheme="minorEastAsia"/>
                <w:sz w:val="21"/>
                <w:szCs w:val="21"/>
                <w:lang w:eastAsia="en-US"/>
              </w:rPr>
              <w:t>质</w:t>
            </w:r>
            <w:r>
              <w:rPr>
                <w:rFonts w:asciiTheme="minorEastAsia" w:hAnsiTheme="minorEastAsia" w:eastAsiaTheme="minorEastAsia"/>
                <w:sz w:val="21"/>
                <w:szCs w:val="21"/>
                <w:lang w:eastAsia="en-US"/>
              </w:rPr>
              <w:t>中的要求的扫描件</w:t>
            </w:r>
            <w:r>
              <w:rPr>
                <w:rFonts w:hint="eastAsia" w:asciiTheme="minorEastAsia" w:hAnsiTheme="minorEastAsia" w:eastAsiaTheme="minorEastAsia"/>
                <w:sz w:val="21"/>
                <w:szCs w:val="21"/>
                <w:lang w:eastAsia="en-US"/>
              </w:rPr>
              <w:t>或复印件。并加盖供应商公章</w:t>
            </w:r>
          </w:p>
          <w:p>
            <w:pPr>
              <w:pStyle w:val="20"/>
              <w:spacing w:line="360" w:lineRule="auto"/>
              <w:ind w:left="105"/>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（可编辑）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1" w:hRule="atLeast"/>
        </w:trPr>
        <w:tc>
          <w:tcPr>
            <w:tcW w:w="677" w:type="dxa"/>
          </w:tcPr>
          <w:p>
            <w:pPr>
              <w:pStyle w:val="20"/>
              <w:spacing w:line="360" w:lineRule="auto"/>
              <w:rPr>
                <w:rFonts w:asciiTheme="minorEastAsia" w:hAnsiTheme="minorEastAsia" w:eastAsiaTheme="minorEastAsia"/>
                <w:sz w:val="21"/>
                <w:szCs w:val="21"/>
                <w:lang w:eastAsia="en-US"/>
              </w:rPr>
            </w:pPr>
          </w:p>
          <w:p>
            <w:pPr>
              <w:pStyle w:val="20"/>
              <w:spacing w:before="8" w:line="360" w:lineRule="auto"/>
              <w:rPr>
                <w:rFonts w:asciiTheme="minorEastAsia" w:hAnsiTheme="minorEastAsia" w:eastAsiaTheme="minorEastAsia"/>
                <w:sz w:val="21"/>
                <w:szCs w:val="21"/>
                <w:lang w:eastAsia="en-US"/>
              </w:rPr>
            </w:pPr>
          </w:p>
          <w:p>
            <w:pPr>
              <w:pStyle w:val="20"/>
              <w:spacing w:line="360" w:lineRule="auto"/>
              <w:ind w:left="19"/>
              <w:jc w:val="center"/>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en-US"/>
              </w:rPr>
              <w:t>5</w:t>
            </w:r>
          </w:p>
        </w:tc>
        <w:tc>
          <w:tcPr>
            <w:tcW w:w="1894" w:type="dxa"/>
          </w:tcPr>
          <w:p>
            <w:pPr>
              <w:pStyle w:val="20"/>
              <w:spacing w:line="360" w:lineRule="auto"/>
              <w:rPr>
                <w:rFonts w:asciiTheme="minorEastAsia" w:hAnsiTheme="minorEastAsia" w:eastAsiaTheme="minorEastAsia"/>
                <w:sz w:val="21"/>
                <w:szCs w:val="21"/>
                <w:lang w:eastAsia="en-US"/>
              </w:rPr>
            </w:pPr>
          </w:p>
          <w:p>
            <w:pPr>
              <w:pStyle w:val="20"/>
              <w:spacing w:before="7" w:line="360" w:lineRule="auto"/>
              <w:rPr>
                <w:rFonts w:asciiTheme="minorEastAsia" w:hAnsiTheme="minorEastAsia" w:eastAsiaTheme="minorEastAsia"/>
                <w:sz w:val="21"/>
                <w:szCs w:val="21"/>
                <w:lang w:eastAsia="en-US"/>
              </w:rPr>
            </w:pPr>
          </w:p>
          <w:p>
            <w:pPr>
              <w:pStyle w:val="20"/>
              <w:spacing w:line="360" w:lineRule="auto"/>
              <w:ind w:left="107" w:right="92"/>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报价</w:t>
            </w:r>
          </w:p>
        </w:tc>
        <w:tc>
          <w:tcPr>
            <w:tcW w:w="2566" w:type="dxa"/>
          </w:tcPr>
          <w:p>
            <w:pPr>
              <w:pStyle w:val="20"/>
              <w:spacing w:line="360" w:lineRule="auto"/>
              <w:ind w:left="107" w:right="8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报价表格式、填写要求符合询价</w:t>
            </w:r>
            <w:r>
              <w:rPr>
                <w:rFonts w:hint="eastAsia" w:asciiTheme="minorEastAsia" w:hAnsiTheme="minorEastAsia" w:eastAsiaTheme="minorEastAsia"/>
                <w:sz w:val="21"/>
                <w:szCs w:val="21"/>
                <w:lang w:eastAsia="en-US"/>
              </w:rPr>
              <w:t>文件</w:t>
            </w:r>
            <w:r>
              <w:rPr>
                <w:rFonts w:asciiTheme="minorEastAsia" w:hAnsiTheme="minorEastAsia" w:eastAsiaTheme="minorEastAsia"/>
                <w:sz w:val="21"/>
                <w:szCs w:val="21"/>
                <w:lang w:eastAsia="en-US"/>
              </w:rPr>
              <w:t>规定并加盖供应商</w:t>
            </w:r>
            <w:r>
              <w:rPr>
                <w:rFonts w:hint="eastAsia" w:asciiTheme="minorEastAsia" w:hAnsiTheme="minorEastAsia" w:eastAsiaTheme="minorEastAsia"/>
                <w:sz w:val="21"/>
                <w:szCs w:val="21"/>
                <w:lang w:eastAsia="en-US"/>
              </w:rPr>
              <w:t>公章</w:t>
            </w:r>
            <w:r>
              <w:rPr>
                <w:rFonts w:asciiTheme="minorEastAsia" w:hAnsiTheme="minorEastAsia" w:eastAsiaTheme="minorEastAsia"/>
                <w:sz w:val="21"/>
                <w:szCs w:val="21"/>
                <w:lang w:eastAsia="en-US"/>
              </w:rPr>
              <w:t>，报价符合询价</w:t>
            </w:r>
            <w:r>
              <w:rPr>
                <w:rFonts w:hint="eastAsia" w:asciiTheme="minorEastAsia" w:hAnsiTheme="minorEastAsia" w:eastAsiaTheme="minorEastAsia"/>
                <w:sz w:val="21"/>
                <w:szCs w:val="21"/>
                <w:lang w:eastAsia="en-US"/>
              </w:rPr>
              <w:t>文件</w:t>
            </w:r>
            <w:r>
              <w:rPr>
                <w:rFonts w:asciiTheme="minorEastAsia" w:hAnsiTheme="minorEastAsia" w:eastAsiaTheme="minorEastAsia"/>
                <w:sz w:val="21"/>
                <w:szCs w:val="21"/>
                <w:lang w:eastAsia="en-US"/>
              </w:rPr>
              <w:t>供应商须知</w:t>
            </w:r>
          </w:p>
        </w:tc>
        <w:tc>
          <w:tcPr>
            <w:tcW w:w="3339" w:type="dxa"/>
          </w:tcPr>
          <w:p>
            <w:pPr>
              <w:pStyle w:val="20"/>
              <w:spacing w:line="360" w:lineRule="auto"/>
              <w:rPr>
                <w:rFonts w:asciiTheme="minorEastAsia" w:hAnsiTheme="minorEastAsia" w:eastAsiaTheme="minorEastAsia"/>
                <w:sz w:val="21"/>
                <w:szCs w:val="21"/>
                <w:lang w:eastAsia="en-US"/>
              </w:rPr>
            </w:pPr>
          </w:p>
          <w:p>
            <w:pPr>
              <w:pStyle w:val="20"/>
              <w:spacing w:before="8" w:line="360" w:lineRule="auto"/>
              <w:rPr>
                <w:rFonts w:asciiTheme="minorEastAsia" w:hAnsiTheme="minorEastAsia" w:eastAsiaTheme="minorEastAsia"/>
                <w:sz w:val="21"/>
                <w:szCs w:val="21"/>
                <w:lang w:eastAsia="en-US"/>
              </w:rPr>
            </w:pPr>
          </w:p>
          <w:p>
            <w:pPr>
              <w:pStyle w:val="20"/>
              <w:spacing w:line="360" w:lineRule="auto"/>
              <w:ind w:left="105"/>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详见第六章响应文件格式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677" w:type="dxa"/>
          </w:tcPr>
          <w:p>
            <w:pPr>
              <w:pStyle w:val="20"/>
              <w:spacing w:line="360" w:lineRule="auto"/>
              <w:rPr>
                <w:rFonts w:asciiTheme="minorEastAsia" w:hAnsiTheme="minorEastAsia" w:eastAsiaTheme="minorEastAsia"/>
                <w:sz w:val="21"/>
                <w:szCs w:val="21"/>
                <w:lang w:eastAsia="en-US"/>
              </w:rPr>
            </w:pPr>
          </w:p>
          <w:p>
            <w:pPr>
              <w:pStyle w:val="20"/>
              <w:spacing w:before="9" w:line="360" w:lineRule="auto"/>
              <w:rPr>
                <w:rFonts w:asciiTheme="minorEastAsia" w:hAnsiTheme="minorEastAsia" w:eastAsiaTheme="minorEastAsia"/>
                <w:sz w:val="21"/>
                <w:szCs w:val="21"/>
                <w:lang w:eastAsia="en-US"/>
              </w:rPr>
            </w:pPr>
          </w:p>
          <w:p>
            <w:pPr>
              <w:pStyle w:val="20"/>
              <w:spacing w:line="360" w:lineRule="auto"/>
              <w:ind w:left="19"/>
              <w:jc w:val="center"/>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en-US"/>
              </w:rPr>
              <w:t>6</w:t>
            </w:r>
          </w:p>
        </w:tc>
        <w:tc>
          <w:tcPr>
            <w:tcW w:w="1894" w:type="dxa"/>
          </w:tcPr>
          <w:p>
            <w:pPr>
              <w:pStyle w:val="20"/>
              <w:spacing w:line="360" w:lineRule="auto"/>
              <w:rPr>
                <w:rFonts w:asciiTheme="minorEastAsia" w:hAnsiTheme="minorEastAsia" w:eastAsiaTheme="minorEastAsia"/>
                <w:sz w:val="21"/>
                <w:szCs w:val="21"/>
                <w:lang w:eastAsia="en-US"/>
              </w:rPr>
            </w:pPr>
          </w:p>
          <w:p>
            <w:pPr>
              <w:pStyle w:val="20"/>
              <w:spacing w:before="192" w:line="360" w:lineRule="auto"/>
              <w:ind w:left="107" w:right="92"/>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响应函</w:t>
            </w:r>
          </w:p>
        </w:tc>
        <w:tc>
          <w:tcPr>
            <w:tcW w:w="2566" w:type="dxa"/>
          </w:tcPr>
          <w:p>
            <w:pPr>
              <w:pStyle w:val="20"/>
              <w:spacing w:before="2" w:line="360" w:lineRule="auto"/>
              <w:ind w:left="87" w:right="6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格式、填写要求符合询价</w:t>
            </w:r>
            <w:r>
              <w:rPr>
                <w:rFonts w:hint="eastAsia" w:asciiTheme="minorEastAsia" w:hAnsiTheme="minorEastAsia" w:eastAsiaTheme="minorEastAsia"/>
                <w:sz w:val="21"/>
                <w:szCs w:val="21"/>
                <w:lang w:eastAsia="en-US"/>
              </w:rPr>
              <w:t>文件</w:t>
            </w:r>
            <w:r>
              <w:rPr>
                <w:rFonts w:asciiTheme="minorEastAsia" w:hAnsiTheme="minorEastAsia" w:eastAsiaTheme="minorEastAsia"/>
                <w:sz w:val="21"/>
                <w:szCs w:val="21"/>
                <w:lang w:eastAsia="en-US"/>
              </w:rPr>
              <w:t>规定并加盖供应商</w:t>
            </w:r>
            <w:r>
              <w:rPr>
                <w:rFonts w:hint="eastAsia" w:asciiTheme="minorEastAsia" w:hAnsiTheme="minorEastAsia" w:eastAsiaTheme="minorEastAsia"/>
                <w:sz w:val="21"/>
                <w:szCs w:val="21"/>
                <w:lang w:eastAsia="en-US"/>
              </w:rPr>
              <w:t>公章</w:t>
            </w:r>
          </w:p>
        </w:tc>
        <w:tc>
          <w:tcPr>
            <w:tcW w:w="3339" w:type="dxa"/>
          </w:tcPr>
          <w:p>
            <w:pPr>
              <w:pStyle w:val="20"/>
              <w:spacing w:before="9" w:line="360" w:lineRule="auto"/>
              <w:rPr>
                <w:rFonts w:asciiTheme="minorEastAsia" w:hAnsiTheme="minorEastAsia" w:eastAsiaTheme="minorEastAsia"/>
                <w:sz w:val="21"/>
                <w:szCs w:val="21"/>
                <w:lang w:eastAsia="en-US"/>
              </w:rPr>
            </w:pPr>
          </w:p>
          <w:p>
            <w:pPr>
              <w:pStyle w:val="20"/>
              <w:spacing w:line="360" w:lineRule="auto"/>
              <w:ind w:left="105"/>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详见第六章响应文件格式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5" w:hRule="atLeast"/>
        </w:trPr>
        <w:tc>
          <w:tcPr>
            <w:tcW w:w="677" w:type="dxa"/>
          </w:tcPr>
          <w:p>
            <w:pPr>
              <w:pStyle w:val="20"/>
              <w:spacing w:line="360" w:lineRule="auto"/>
              <w:rPr>
                <w:rFonts w:asciiTheme="minorEastAsia" w:hAnsiTheme="minorEastAsia" w:eastAsiaTheme="minorEastAsia"/>
                <w:sz w:val="21"/>
                <w:szCs w:val="21"/>
                <w:lang w:eastAsia="en-US"/>
              </w:rPr>
            </w:pPr>
          </w:p>
          <w:p>
            <w:pPr>
              <w:pStyle w:val="20"/>
              <w:spacing w:before="216" w:line="360" w:lineRule="auto"/>
              <w:ind w:left="19"/>
              <w:jc w:val="center"/>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en-US"/>
              </w:rPr>
              <w:t>7</w:t>
            </w:r>
          </w:p>
        </w:tc>
        <w:tc>
          <w:tcPr>
            <w:tcW w:w="1894" w:type="dxa"/>
          </w:tcPr>
          <w:p>
            <w:pPr>
              <w:pStyle w:val="20"/>
              <w:spacing w:line="360" w:lineRule="auto"/>
              <w:rPr>
                <w:rFonts w:asciiTheme="minorEastAsia" w:hAnsiTheme="minorEastAsia" w:eastAsiaTheme="minorEastAsia"/>
                <w:sz w:val="21"/>
                <w:szCs w:val="21"/>
                <w:lang w:eastAsia="en-US"/>
              </w:rPr>
            </w:pPr>
          </w:p>
          <w:p>
            <w:pPr>
              <w:pStyle w:val="20"/>
              <w:spacing w:before="192" w:line="360" w:lineRule="auto"/>
              <w:ind w:left="107" w:right="92"/>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授权书</w:t>
            </w:r>
          </w:p>
        </w:tc>
        <w:tc>
          <w:tcPr>
            <w:tcW w:w="2566" w:type="dxa"/>
          </w:tcPr>
          <w:p>
            <w:pPr>
              <w:pStyle w:val="20"/>
              <w:spacing w:line="360" w:lineRule="auto"/>
              <w:ind w:left="87" w:right="6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格式、填写要求符合询价</w:t>
            </w:r>
            <w:r>
              <w:rPr>
                <w:rFonts w:hint="eastAsia" w:asciiTheme="minorEastAsia" w:hAnsiTheme="minorEastAsia" w:eastAsiaTheme="minorEastAsia"/>
                <w:sz w:val="21"/>
                <w:szCs w:val="21"/>
                <w:lang w:eastAsia="en-US"/>
              </w:rPr>
              <w:t>文件</w:t>
            </w:r>
            <w:r>
              <w:rPr>
                <w:rFonts w:asciiTheme="minorEastAsia" w:hAnsiTheme="minorEastAsia" w:eastAsiaTheme="minorEastAsia"/>
                <w:sz w:val="21"/>
                <w:szCs w:val="21"/>
                <w:lang w:eastAsia="en-US"/>
              </w:rPr>
              <w:t>规定并加盖供应商</w:t>
            </w:r>
            <w:r>
              <w:rPr>
                <w:rFonts w:hint="eastAsia" w:asciiTheme="minorEastAsia" w:hAnsiTheme="minorEastAsia" w:eastAsiaTheme="minorEastAsia"/>
                <w:sz w:val="21"/>
                <w:szCs w:val="21"/>
                <w:lang w:eastAsia="en-US"/>
              </w:rPr>
              <w:t>公章。</w:t>
            </w:r>
          </w:p>
        </w:tc>
        <w:tc>
          <w:tcPr>
            <w:tcW w:w="3339" w:type="dxa"/>
          </w:tcPr>
          <w:p>
            <w:pPr>
              <w:pStyle w:val="20"/>
              <w:spacing w:before="26" w:line="360" w:lineRule="auto"/>
              <w:ind w:left="105" w:right="101"/>
              <w:jc w:val="both"/>
              <w:rPr>
                <w:rFonts w:hint="eastAsia" w:asciiTheme="minorEastAsia" w:hAnsiTheme="minorEastAsia" w:eastAsiaTheme="minorEastAsia"/>
                <w:sz w:val="21"/>
                <w:szCs w:val="21"/>
                <w:lang w:val="en-US" w:eastAsia="zh-CN"/>
              </w:rPr>
            </w:pPr>
          </w:p>
          <w:p>
            <w:pPr>
              <w:pStyle w:val="20"/>
              <w:spacing w:before="26" w:line="360" w:lineRule="auto"/>
              <w:ind w:left="105" w:right="101"/>
              <w:jc w:val="both"/>
              <w:rPr>
                <w:rFonts w:eastAsia="仿宋" w:asciiTheme="minorEastAsia" w:hAnsiTheme="minorEastAsia"/>
                <w:sz w:val="21"/>
                <w:szCs w:val="21"/>
                <w:lang w:eastAsia="en-US"/>
              </w:rPr>
            </w:pPr>
            <w:r>
              <w:rPr>
                <w:rFonts w:hint="eastAsia" w:asciiTheme="minorEastAsia" w:hAnsiTheme="minorEastAsia" w:eastAsiaTheme="minorEastAsia"/>
                <w:sz w:val="21"/>
                <w:szCs w:val="21"/>
                <w:lang w:val="en-US" w:eastAsia="zh-CN"/>
              </w:rPr>
              <w:t>详见</w:t>
            </w:r>
            <w:r>
              <w:rPr>
                <w:rFonts w:asciiTheme="minorEastAsia" w:hAnsiTheme="minorEastAsia" w:eastAsiaTheme="minorEastAsia"/>
                <w:sz w:val="21"/>
                <w:szCs w:val="21"/>
                <w:lang w:eastAsia="en-US"/>
              </w:rPr>
              <w:t>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5" w:hRule="atLeast"/>
        </w:trPr>
        <w:tc>
          <w:tcPr>
            <w:tcW w:w="677" w:type="dxa"/>
          </w:tcPr>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line="360" w:lineRule="auto"/>
              <w:jc w:val="center"/>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8</w:t>
            </w:r>
          </w:p>
        </w:tc>
        <w:tc>
          <w:tcPr>
            <w:tcW w:w="1894" w:type="dxa"/>
          </w:tcPr>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line="360" w:lineRule="auto"/>
              <w:ind w:right="92"/>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商务响应情况</w:t>
            </w:r>
          </w:p>
        </w:tc>
        <w:tc>
          <w:tcPr>
            <w:tcW w:w="2566" w:type="dxa"/>
          </w:tcPr>
          <w:p>
            <w:pPr>
              <w:pStyle w:val="20"/>
              <w:spacing w:line="360" w:lineRule="auto"/>
              <w:ind w:left="107" w:right="8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符合询价</w:t>
            </w:r>
            <w:r>
              <w:rPr>
                <w:rFonts w:hint="eastAsia" w:asciiTheme="minorEastAsia" w:hAnsiTheme="minorEastAsia" w:eastAsiaTheme="minorEastAsia"/>
                <w:sz w:val="21"/>
                <w:szCs w:val="21"/>
                <w:lang w:eastAsia="en-US"/>
              </w:rPr>
              <w:t>文件</w:t>
            </w:r>
            <w:r>
              <w:rPr>
                <w:rFonts w:asciiTheme="minorEastAsia" w:hAnsiTheme="minorEastAsia" w:eastAsiaTheme="minorEastAsia"/>
                <w:sz w:val="21"/>
                <w:szCs w:val="21"/>
                <w:lang w:eastAsia="en-US"/>
              </w:rPr>
              <w:t>采购需求中对付款方式、供货期限、供货地点、免费质保期</w:t>
            </w:r>
            <w:r>
              <w:rPr>
                <w:rFonts w:hint="eastAsia" w:asciiTheme="minorEastAsia" w:hAnsiTheme="minorEastAsia" w:eastAsiaTheme="minorEastAsia"/>
                <w:sz w:val="21"/>
                <w:szCs w:val="21"/>
                <w:lang w:eastAsia="en-US"/>
              </w:rPr>
              <w:t>、数量、单价</w:t>
            </w:r>
            <w:r>
              <w:rPr>
                <w:rFonts w:asciiTheme="minorEastAsia" w:hAnsiTheme="minorEastAsia" w:eastAsiaTheme="minorEastAsia"/>
                <w:sz w:val="21"/>
                <w:szCs w:val="21"/>
                <w:lang w:eastAsia="en-US"/>
              </w:rPr>
              <w:t>的要求。</w:t>
            </w:r>
          </w:p>
          <w:p>
            <w:pPr>
              <w:pStyle w:val="20"/>
              <w:spacing w:before="46" w:line="360" w:lineRule="auto"/>
              <w:ind w:left="203" w:right="187"/>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（可编辑）</w:t>
            </w:r>
          </w:p>
        </w:tc>
        <w:tc>
          <w:tcPr>
            <w:tcW w:w="3339" w:type="dxa"/>
          </w:tcPr>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before="158" w:line="360" w:lineRule="auto"/>
              <w:ind w:left="105"/>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val="en-US" w:eastAsia="zh-CN"/>
              </w:rPr>
              <w:t>详见</w:t>
            </w:r>
            <w:r>
              <w:rPr>
                <w:rFonts w:asciiTheme="minorEastAsia" w:hAnsiTheme="minorEastAsia" w:eastAsiaTheme="minorEastAsia"/>
                <w:sz w:val="21"/>
                <w:szCs w:val="21"/>
                <w:lang w:eastAsia="en-US"/>
              </w:rPr>
              <w:t>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4" w:hRule="atLeast"/>
        </w:trPr>
        <w:tc>
          <w:tcPr>
            <w:tcW w:w="677" w:type="dxa"/>
          </w:tcPr>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before="197" w:line="360" w:lineRule="auto"/>
              <w:ind w:left="202" w:right="184"/>
              <w:jc w:val="center"/>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9</w:t>
            </w:r>
          </w:p>
        </w:tc>
        <w:tc>
          <w:tcPr>
            <w:tcW w:w="1894" w:type="dxa"/>
          </w:tcPr>
          <w:p>
            <w:pPr>
              <w:pStyle w:val="20"/>
              <w:spacing w:line="360" w:lineRule="auto"/>
              <w:rPr>
                <w:rFonts w:asciiTheme="minorEastAsia" w:hAnsiTheme="minorEastAsia" w:eastAsiaTheme="minorEastAsia"/>
                <w:sz w:val="21"/>
                <w:szCs w:val="21"/>
                <w:lang w:eastAsia="en-US"/>
              </w:rPr>
            </w:pPr>
          </w:p>
          <w:p>
            <w:pPr>
              <w:pStyle w:val="20"/>
              <w:spacing w:line="360" w:lineRule="auto"/>
              <w:rPr>
                <w:rFonts w:asciiTheme="minorEastAsia" w:hAnsiTheme="minorEastAsia" w:eastAsiaTheme="minorEastAsia"/>
                <w:sz w:val="21"/>
                <w:szCs w:val="21"/>
                <w:lang w:eastAsia="en-US"/>
              </w:rPr>
            </w:pPr>
          </w:p>
          <w:p>
            <w:pPr>
              <w:pStyle w:val="20"/>
              <w:spacing w:before="173" w:line="360" w:lineRule="auto"/>
              <w:ind w:left="107" w:right="92"/>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技术响应情况</w:t>
            </w:r>
          </w:p>
        </w:tc>
        <w:tc>
          <w:tcPr>
            <w:tcW w:w="2566" w:type="dxa"/>
          </w:tcPr>
          <w:p>
            <w:pPr>
              <w:pStyle w:val="20"/>
              <w:spacing w:line="360" w:lineRule="auto"/>
              <w:ind w:left="206" w:right="187"/>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符合询价</w:t>
            </w:r>
            <w:r>
              <w:rPr>
                <w:rFonts w:hint="eastAsia" w:asciiTheme="minorEastAsia" w:hAnsiTheme="minorEastAsia" w:eastAsiaTheme="minorEastAsia"/>
                <w:sz w:val="21"/>
                <w:szCs w:val="21"/>
                <w:lang w:eastAsia="en-US"/>
              </w:rPr>
              <w:t>文件</w:t>
            </w:r>
            <w:r>
              <w:rPr>
                <w:rFonts w:asciiTheme="minorEastAsia" w:hAnsiTheme="minorEastAsia" w:eastAsiaTheme="minorEastAsia"/>
                <w:sz w:val="21"/>
                <w:szCs w:val="21"/>
                <w:lang w:eastAsia="en-US"/>
              </w:rPr>
              <w:t>采购需求中货物</w:t>
            </w:r>
            <w:r>
              <w:rPr>
                <w:rFonts w:hint="eastAsia" w:asciiTheme="minorEastAsia" w:hAnsiTheme="minorEastAsia" w:eastAsiaTheme="minorEastAsia"/>
                <w:sz w:val="21"/>
                <w:szCs w:val="21"/>
                <w:lang w:val="en-US" w:eastAsia="zh-CN"/>
              </w:rPr>
              <w:t>功能要求及技术</w:t>
            </w:r>
            <w:r>
              <w:rPr>
                <w:rFonts w:asciiTheme="minorEastAsia" w:hAnsiTheme="minorEastAsia" w:eastAsiaTheme="minorEastAsia"/>
                <w:sz w:val="21"/>
                <w:szCs w:val="21"/>
                <w:lang w:eastAsia="en-US"/>
              </w:rPr>
              <w:t>要求</w:t>
            </w:r>
          </w:p>
          <w:p>
            <w:pPr>
              <w:pStyle w:val="20"/>
              <w:spacing w:before="48" w:line="360" w:lineRule="auto"/>
              <w:ind w:left="203" w:right="187"/>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（可编辑）</w:t>
            </w:r>
          </w:p>
        </w:tc>
        <w:tc>
          <w:tcPr>
            <w:tcW w:w="3339" w:type="dxa"/>
          </w:tcPr>
          <w:p>
            <w:pPr>
              <w:pStyle w:val="20"/>
              <w:spacing w:before="7" w:line="360" w:lineRule="auto"/>
              <w:rPr>
                <w:rFonts w:asciiTheme="minorEastAsia" w:hAnsiTheme="minorEastAsia" w:eastAsiaTheme="minorEastAsia"/>
                <w:sz w:val="21"/>
                <w:szCs w:val="21"/>
                <w:lang w:eastAsia="en-US"/>
              </w:rPr>
            </w:pPr>
          </w:p>
          <w:p>
            <w:pPr>
              <w:pStyle w:val="20"/>
              <w:spacing w:before="158" w:line="360" w:lineRule="auto"/>
              <w:ind w:left="105" w:right="86"/>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val="en-US" w:eastAsia="zh-CN"/>
              </w:rPr>
              <w:t>详见</w:t>
            </w:r>
            <w:r>
              <w:rPr>
                <w:rFonts w:asciiTheme="minorEastAsia" w:hAnsiTheme="minorEastAsia" w:eastAsiaTheme="minorEastAsia"/>
                <w:sz w:val="21"/>
                <w:szCs w:val="21"/>
                <w:lang w:eastAsia="en-US"/>
              </w:rPr>
              <w:t>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677" w:type="dxa"/>
          </w:tcPr>
          <w:p>
            <w:pPr>
              <w:pStyle w:val="20"/>
              <w:spacing w:before="9" w:line="360" w:lineRule="auto"/>
              <w:rPr>
                <w:rFonts w:asciiTheme="minorEastAsia" w:hAnsiTheme="minorEastAsia" w:eastAsiaTheme="minorEastAsia"/>
                <w:sz w:val="21"/>
                <w:szCs w:val="21"/>
                <w:lang w:eastAsia="en-US"/>
              </w:rPr>
            </w:pPr>
          </w:p>
          <w:p>
            <w:pPr>
              <w:pStyle w:val="20"/>
              <w:spacing w:before="1" w:line="360" w:lineRule="auto"/>
              <w:ind w:left="202" w:right="184"/>
              <w:jc w:val="center"/>
              <w:rPr>
                <w:rFonts w:hint="eastAsia" w:asciiTheme="minorEastAsia" w:hAnsiTheme="minorEastAsia" w:eastAsiaTheme="minorEastAsia"/>
                <w:sz w:val="21"/>
                <w:szCs w:val="21"/>
                <w:lang w:val="en-US" w:eastAsia="zh-CN"/>
              </w:rPr>
            </w:pPr>
            <w:r>
              <w:rPr>
                <w:rFonts w:asciiTheme="minorEastAsia" w:hAnsiTheme="minorEastAsia" w:eastAsiaTheme="minorEastAsia"/>
                <w:sz w:val="21"/>
                <w:szCs w:val="21"/>
                <w:lang w:eastAsia="en-US"/>
              </w:rPr>
              <w:t>1</w:t>
            </w:r>
            <w:r>
              <w:rPr>
                <w:rFonts w:hint="eastAsia" w:asciiTheme="minorEastAsia" w:hAnsiTheme="minorEastAsia" w:eastAsiaTheme="minorEastAsia"/>
                <w:sz w:val="21"/>
                <w:szCs w:val="21"/>
                <w:lang w:val="en-US" w:eastAsia="zh-CN"/>
              </w:rPr>
              <w:t>0</w:t>
            </w:r>
          </w:p>
        </w:tc>
        <w:tc>
          <w:tcPr>
            <w:tcW w:w="1894" w:type="dxa"/>
          </w:tcPr>
          <w:p>
            <w:pPr>
              <w:pStyle w:val="20"/>
              <w:spacing w:line="360" w:lineRule="auto"/>
              <w:ind w:left="709" w:right="-44" w:hanging="603"/>
              <w:rPr>
                <w:rFonts w:asciiTheme="minorEastAsia" w:hAnsiTheme="minorEastAsia" w:eastAsiaTheme="minorEastAsia"/>
                <w:sz w:val="21"/>
                <w:szCs w:val="21"/>
                <w:lang w:eastAsia="en-US"/>
              </w:rPr>
            </w:pPr>
          </w:p>
          <w:p>
            <w:pPr>
              <w:pStyle w:val="20"/>
              <w:spacing w:line="360" w:lineRule="auto"/>
              <w:ind w:left="709" w:right="-44" w:hanging="603"/>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供货</w:t>
            </w:r>
            <w:r>
              <w:rPr>
                <w:rFonts w:hint="eastAsia" w:asciiTheme="minorEastAsia" w:hAnsiTheme="minorEastAsia" w:eastAsiaTheme="minorEastAsia"/>
                <w:sz w:val="21"/>
                <w:szCs w:val="21"/>
                <w:lang w:eastAsia="en-US"/>
              </w:rPr>
              <w:t>或服务</w:t>
            </w:r>
            <w:r>
              <w:rPr>
                <w:rFonts w:asciiTheme="minorEastAsia" w:hAnsiTheme="minorEastAsia" w:eastAsiaTheme="minorEastAsia"/>
                <w:sz w:val="21"/>
                <w:szCs w:val="21"/>
                <w:lang w:eastAsia="en-US"/>
              </w:rPr>
              <w:t>方案</w:t>
            </w:r>
          </w:p>
        </w:tc>
        <w:tc>
          <w:tcPr>
            <w:tcW w:w="2566" w:type="dxa"/>
          </w:tcPr>
          <w:p>
            <w:pPr>
              <w:pStyle w:val="20"/>
              <w:spacing w:line="360" w:lineRule="auto"/>
              <w:ind w:right="18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符合询价</w:t>
            </w:r>
            <w:r>
              <w:rPr>
                <w:rFonts w:hint="eastAsia" w:asciiTheme="minorEastAsia" w:hAnsiTheme="minorEastAsia" w:eastAsiaTheme="minorEastAsia"/>
                <w:sz w:val="21"/>
                <w:szCs w:val="21"/>
                <w:lang w:eastAsia="en-US"/>
              </w:rPr>
              <w:t>文件</w:t>
            </w:r>
            <w:r>
              <w:rPr>
                <w:rFonts w:asciiTheme="minorEastAsia" w:hAnsiTheme="minorEastAsia" w:eastAsiaTheme="minorEastAsia"/>
                <w:sz w:val="21"/>
                <w:szCs w:val="21"/>
                <w:lang w:eastAsia="en-US"/>
              </w:rPr>
              <w:t>采购需求中的要求（可编辑）</w:t>
            </w:r>
          </w:p>
        </w:tc>
        <w:tc>
          <w:tcPr>
            <w:tcW w:w="3339" w:type="dxa"/>
          </w:tcPr>
          <w:p>
            <w:pPr>
              <w:pStyle w:val="20"/>
              <w:spacing w:line="360" w:lineRule="auto"/>
              <w:rPr>
                <w:rFonts w:asciiTheme="minorEastAsia" w:hAnsiTheme="minorEastAsia" w:eastAsiaTheme="minorEastAsia"/>
                <w:sz w:val="21"/>
                <w:szCs w:val="21"/>
                <w:lang w:eastAsia="en-US"/>
              </w:rPr>
            </w:pPr>
          </w:p>
          <w:p>
            <w:pPr>
              <w:pStyle w:val="20"/>
              <w:spacing w:before="1" w:line="360" w:lineRule="auto"/>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val="en-US" w:eastAsia="zh-CN"/>
              </w:rPr>
              <w:t>详见</w:t>
            </w:r>
            <w:r>
              <w:rPr>
                <w:rFonts w:asciiTheme="minorEastAsia" w:hAnsiTheme="minorEastAsia" w:eastAsiaTheme="minorEastAsia"/>
                <w:sz w:val="21"/>
                <w:szCs w:val="21"/>
                <w:lang w:eastAsia="en-US"/>
              </w:rPr>
              <w:t>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677" w:type="dxa"/>
          </w:tcPr>
          <w:p>
            <w:pPr>
              <w:pStyle w:val="20"/>
              <w:spacing w:before="10" w:line="360" w:lineRule="auto"/>
              <w:rPr>
                <w:rFonts w:asciiTheme="minorEastAsia" w:hAnsiTheme="minorEastAsia" w:eastAsiaTheme="minorEastAsia"/>
                <w:sz w:val="21"/>
                <w:szCs w:val="21"/>
                <w:lang w:eastAsia="en-US"/>
              </w:rPr>
            </w:pPr>
          </w:p>
          <w:p>
            <w:pPr>
              <w:pStyle w:val="20"/>
              <w:spacing w:line="360" w:lineRule="auto"/>
              <w:ind w:left="202" w:right="184"/>
              <w:jc w:val="center"/>
              <w:rPr>
                <w:rFonts w:hint="eastAsia" w:asciiTheme="minorEastAsia" w:hAnsiTheme="minorEastAsia" w:eastAsiaTheme="minorEastAsia"/>
                <w:sz w:val="21"/>
                <w:szCs w:val="21"/>
                <w:lang w:val="en-US" w:eastAsia="zh-CN"/>
              </w:rPr>
            </w:pPr>
            <w:r>
              <w:rPr>
                <w:rFonts w:asciiTheme="minorEastAsia" w:hAnsiTheme="minorEastAsia" w:eastAsiaTheme="minorEastAsia"/>
                <w:sz w:val="21"/>
                <w:szCs w:val="21"/>
                <w:lang w:eastAsia="en-US"/>
              </w:rPr>
              <w:t>1</w:t>
            </w:r>
            <w:r>
              <w:rPr>
                <w:rFonts w:hint="eastAsia" w:asciiTheme="minorEastAsia" w:hAnsiTheme="minorEastAsia" w:eastAsiaTheme="minorEastAsia"/>
                <w:sz w:val="21"/>
                <w:szCs w:val="21"/>
                <w:lang w:val="en-US" w:eastAsia="zh-CN"/>
              </w:rPr>
              <w:t>1</w:t>
            </w:r>
          </w:p>
        </w:tc>
        <w:tc>
          <w:tcPr>
            <w:tcW w:w="1894" w:type="dxa"/>
          </w:tcPr>
          <w:p>
            <w:pPr>
              <w:pStyle w:val="20"/>
              <w:spacing w:line="360" w:lineRule="auto"/>
              <w:ind w:left="109" w:right="92"/>
              <w:jc w:val="center"/>
              <w:rPr>
                <w:rFonts w:asciiTheme="minorEastAsia" w:hAnsiTheme="minorEastAsia" w:eastAsiaTheme="minorEastAsia"/>
                <w:sz w:val="21"/>
                <w:szCs w:val="21"/>
                <w:lang w:eastAsia="en-US"/>
              </w:rPr>
            </w:pPr>
          </w:p>
          <w:p>
            <w:pPr>
              <w:pStyle w:val="20"/>
              <w:spacing w:line="360" w:lineRule="auto"/>
              <w:ind w:left="109" w:right="92"/>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售后维</w:t>
            </w:r>
            <w:r>
              <w:rPr>
                <w:rFonts w:hint="eastAsia" w:asciiTheme="minorEastAsia" w:hAnsiTheme="minorEastAsia" w:eastAsiaTheme="minorEastAsia"/>
                <w:sz w:val="21"/>
                <w:szCs w:val="21"/>
                <w:lang w:val="en-US" w:eastAsia="zh-CN"/>
              </w:rPr>
              <w:t>护</w:t>
            </w:r>
            <w:r>
              <w:rPr>
                <w:rFonts w:asciiTheme="minorEastAsia" w:hAnsiTheme="minorEastAsia" w:eastAsiaTheme="minorEastAsia"/>
                <w:sz w:val="21"/>
                <w:szCs w:val="21"/>
                <w:lang w:eastAsia="en-US"/>
              </w:rPr>
              <w:t>方案</w:t>
            </w:r>
          </w:p>
          <w:p>
            <w:pPr>
              <w:pStyle w:val="20"/>
              <w:spacing w:before="49" w:line="360" w:lineRule="auto"/>
              <w:ind w:left="107" w:right="92"/>
              <w:jc w:val="center"/>
              <w:rPr>
                <w:rFonts w:asciiTheme="minorEastAsia" w:hAnsiTheme="minorEastAsia" w:eastAsiaTheme="minorEastAsia"/>
                <w:sz w:val="21"/>
                <w:szCs w:val="21"/>
                <w:lang w:eastAsia="en-US"/>
              </w:rPr>
            </w:pPr>
          </w:p>
        </w:tc>
        <w:tc>
          <w:tcPr>
            <w:tcW w:w="2566" w:type="dxa"/>
          </w:tcPr>
          <w:p>
            <w:pPr>
              <w:pStyle w:val="20"/>
              <w:spacing w:before="6" w:line="360" w:lineRule="auto"/>
              <w:rPr>
                <w:rFonts w:asciiTheme="minorEastAsia" w:hAnsiTheme="minorEastAsia" w:eastAsiaTheme="minorEastAsia"/>
                <w:sz w:val="21"/>
                <w:szCs w:val="21"/>
                <w:lang w:eastAsia="en-US"/>
              </w:rPr>
            </w:pPr>
          </w:p>
          <w:p>
            <w:pPr>
              <w:pStyle w:val="20"/>
              <w:spacing w:line="360" w:lineRule="auto"/>
              <w:ind w:left="566" w:right="187" w:hanging="360"/>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符合询价</w:t>
            </w:r>
            <w:r>
              <w:rPr>
                <w:rFonts w:hint="eastAsia" w:asciiTheme="minorEastAsia" w:hAnsiTheme="minorEastAsia" w:eastAsiaTheme="minorEastAsia"/>
                <w:sz w:val="21"/>
                <w:szCs w:val="21"/>
                <w:lang w:eastAsia="en-US"/>
              </w:rPr>
              <w:t>文件</w:t>
            </w:r>
            <w:r>
              <w:rPr>
                <w:rFonts w:asciiTheme="minorEastAsia" w:hAnsiTheme="minorEastAsia" w:eastAsiaTheme="minorEastAsia"/>
                <w:sz w:val="21"/>
                <w:szCs w:val="21"/>
                <w:lang w:eastAsia="en-US"/>
              </w:rPr>
              <w:t>采购需求中的要求（可编辑）</w:t>
            </w:r>
          </w:p>
        </w:tc>
        <w:tc>
          <w:tcPr>
            <w:tcW w:w="3339" w:type="dxa"/>
          </w:tcPr>
          <w:p>
            <w:pPr>
              <w:pStyle w:val="20"/>
              <w:spacing w:line="360" w:lineRule="auto"/>
              <w:rPr>
                <w:rFonts w:asciiTheme="minorEastAsia" w:hAnsiTheme="minorEastAsia" w:eastAsiaTheme="minorEastAsia"/>
                <w:sz w:val="21"/>
                <w:szCs w:val="21"/>
                <w:lang w:eastAsia="en-US"/>
              </w:rPr>
            </w:pPr>
          </w:p>
          <w:p>
            <w:pPr>
              <w:pStyle w:val="20"/>
              <w:spacing w:before="10" w:line="360" w:lineRule="auto"/>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val="en-US" w:eastAsia="zh-CN"/>
              </w:rPr>
              <w:t>详见</w:t>
            </w:r>
            <w:r>
              <w:rPr>
                <w:rFonts w:asciiTheme="minorEastAsia" w:hAnsiTheme="minorEastAsia" w:eastAsiaTheme="minorEastAsia"/>
                <w:sz w:val="21"/>
                <w:szCs w:val="21"/>
                <w:lang w:eastAsia="en-US"/>
              </w:rPr>
              <w:t>第六章响应文件格式</w:t>
            </w:r>
          </w:p>
          <w:p>
            <w:pPr>
              <w:pStyle w:val="20"/>
              <w:spacing w:line="360" w:lineRule="auto"/>
              <w:ind w:left="105"/>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677" w:type="dxa"/>
            <w:vAlign w:val="top"/>
          </w:tcPr>
          <w:p>
            <w:pPr>
              <w:pStyle w:val="20"/>
              <w:spacing w:line="360" w:lineRule="auto"/>
              <w:rPr>
                <w:rFonts w:asciiTheme="minorEastAsia" w:hAnsiTheme="minorEastAsia" w:eastAsiaTheme="minorEastAsia"/>
                <w:sz w:val="21"/>
                <w:szCs w:val="21"/>
                <w:lang w:eastAsia="en-US"/>
              </w:rPr>
            </w:pPr>
          </w:p>
          <w:p>
            <w:pPr>
              <w:pStyle w:val="20"/>
              <w:spacing w:before="172" w:line="360" w:lineRule="auto"/>
              <w:ind w:left="202" w:leftChars="0" w:right="184" w:rightChars="0"/>
              <w:jc w:val="center"/>
              <w:rPr>
                <w:rFonts w:hint="default" w:cs="宋体" w:asciiTheme="minorEastAsia" w:hAnsiTheme="minorEastAsia" w:eastAsiaTheme="minorEastAsia"/>
                <w:kern w:val="0"/>
                <w:sz w:val="21"/>
                <w:szCs w:val="21"/>
                <w:lang w:val="en-US" w:eastAsia="en-US" w:bidi="zh-CN"/>
              </w:rPr>
            </w:pPr>
            <w:r>
              <w:rPr>
                <w:rFonts w:hint="eastAsia" w:cs="宋体" w:asciiTheme="minorEastAsia" w:hAnsiTheme="minorEastAsia" w:eastAsiaTheme="minorEastAsia"/>
                <w:kern w:val="0"/>
                <w:sz w:val="21"/>
                <w:szCs w:val="21"/>
                <w:lang w:val="en-US" w:eastAsia="en-US" w:bidi="zh-CN"/>
              </w:rPr>
              <w:t>12</w:t>
            </w:r>
          </w:p>
        </w:tc>
        <w:tc>
          <w:tcPr>
            <w:tcW w:w="1894" w:type="dxa"/>
            <w:vAlign w:val="top"/>
          </w:tcPr>
          <w:p>
            <w:pPr>
              <w:pStyle w:val="20"/>
              <w:spacing w:line="360" w:lineRule="auto"/>
              <w:rPr>
                <w:rFonts w:asciiTheme="minorEastAsia" w:hAnsiTheme="minorEastAsia" w:eastAsiaTheme="minorEastAsia"/>
                <w:sz w:val="21"/>
                <w:szCs w:val="21"/>
                <w:lang w:eastAsia="en-US"/>
              </w:rPr>
            </w:pPr>
          </w:p>
          <w:p>
            <w:pPr>
              <w:pStyle w:val="20"/>
              <w:spacing w:before="148" w:line="360" w:lineRule="auto"/>
              <w:ind w:left="469" w:leftChars="0"/>
              <w:rPr>
                <w:rFonts w:cs="宋体" w:asciiTheme="minorEastAsia" w:hAnsiTheme="minorEastAsia" w:eastAsiaTheme="minorEastAsia"/>
                <w:kern w:val="0"/>
                <w:sz w:val="21"/>
                <w:szCs w:val="21"/>
                <w:lang w:val="zh-CN" w:eastAsia="en-US" w:bidi="zh-CN"/>
              </w:rPr>
            </w:pPr>
            <w:r>
              <w:rPr>
                <w:rFonts w:asciiTheme="minorEastAsia" w:hAnsiTheme="minorEastAsia" w:eastAsiaTheme="minorEastAsia"/>
                <w:sz w:val="21"/>
                <w:szCs w:val="21"/>
                <w:lang w:eastAsia="en-US"/>
              </w:rPr>
              <w:t>其他要求</w:t>
            </w:r>
          </w:p>
        </w:tc>
        <w:tc>
          <w:tcPr>
            <w:tcW w:w="2566" w:type="dxa"/>
            <w:vAlign w:val="top"/>
          </w:tcPr>
          <w:p>
            <w:pPr>
              <w:pStyle w:val="20"/>
              <w:spacing w:line="360" w:lineRule="auto"/>
              <w:rPr>
                <w:rFonts w:hint="eastAsia" w:cs="宋体" w:asciiTheme="minorEastAsia" w:hAnsiTheme="minorEastAsia" w:eastAsiaTheme="minorEastAsia"/>
                <w:kern w:val="0"/>
                <w:sz w:val="21"/>
                <w:szCs w:val="21"/>
                <w:lang w:val="en-US" w:eastAsia="zh-CN" w:bidi="zh-CN"/>
              </w:rPr>
            </w:pPr>
            <w:r>
              <w:rPr>
                <w:rFonts w:asciiTheme="minorEastAsia" w:hAnsiTheme="minorEastAsia" w:eastAsiaTheme="minorEastAsia"/>
                <w:sz w:val="21"/>
                <w:szCs w:val="21"/>
                <w:lang w:eastAsia="en-US"/>
              </w:rPr>
              <w:t>符合法律、行政法规规定的其他条件或询价</w:t>
            </w:r>
            <w:r>
              <w:rPr>
                <w:rFonts w:hint="eastAsia" w:asciiTheme="minorEastAsia" w:hAnsiTheme="minorEastAsia" w:eastAsiaTheme="minorEastAsia"/>
                <w:sz w:val="21"/>
                <w:szCs w:val="21"/>
                <w:lang w:val="en-US" w:eastAsia="en-US"/>
              </w:rPr>
              <w:t>文件</w:t>
            </w:r>
            <w:r>
              <w:rPr>
                <w:rFonts w:asciiTheme="minorEastAsia" w:hAnsiTheme="minorEastAsia" w:eastAsiaTheme="minorEastAsia"/>
                <w:sz w:val="21"/>
                <w:szCs w:val="21"/>
                <w:lang w:eastAsia="en-US"/>
              </w:rPr>
              <w:t>的其他要求</w:t>
            </w:r>
            <w:r>
              <w:rPr>
                <w:rFonts w:hint="eastAsia" w:asciiTheme="minorEastAsia" w:hAnsiTheme="minorEastAsia" w:eastAsiaTheme="minorEastAsia"/>
                <w:sz w:val="21"/>
                <w:szCs w:val="21"/>
                <w:lang w:eastAsia="zh-CN"/>
              </w:rPr>
              <w:t>。</w:t>
            </w:r>
          </w:p>
        </w:tc>
        <w:tc>
          <w:tcPr>
            <w:tcW w:w="3339" w:type="dxa"/>
            <w:vAlign w:val="top"/>
          </w:tcPr>
          <w:p>
            <w:pPr>
              <w:pStyle w:val="20"/>
              <w:spacing w:line="360" w:lineRule="auto"/>
              <w:rPr>
                <w:rFonts w:cs="宋体" w:asciiTheme="minorEastAsia" w:hAnsiTheme="minorEastAsia" w:eastAsiaTheme="minorEastAsia"/>
                <w:kern w:val="0"/>
                <w:sz w:val="21"/>
                <w:szCs w:val="21"/>
                <w:lang w:val="en-US" w:eastAsia="en-US" w:bidi="zh-CN"/>
              </w:rPr>
            </w:pPr>
          </w:p>
        </w:tc>
      </w:tr>
    </w:tbl>
    <w:p>
      <w:pPr>
        <w:spacing w:before="1" w:line="360" w:lineRule="auto"/>
        <w:ind w:left="669"/>
        <w:rPr>
          <w:rFonts w:asciiTheme="minorEastAsia" w:hAnsiTheme="minorEastAsia" w:eastAsiaTheme="minorEastAsia"/>
        </w:rPr>
      </w:pPr>
    </w:p>
    <w:p>
      <w:pPr>
        <w:rPr>
          <w:rFonts w:asciiTheme="minorEastAsia" w:hAnsiTheme="minorEastAsia" w:eastAsiaTheme="minorEastAsia"/>
        </w:rPr>
      </w:pPr>
    </w:p>
    <w:p>
      <w:pPr>
        <w:spacing w:before="1" w:line="360" w:lineRule="auto"/>
        <w:ind w:left="669"/>
        <w:rPr>
          <w:rFonts w:asciiTheme="minorEastAsia" w:hAnsiTheme="minorEastAsia" w:eastAsiaTheme="minorEastAsia"/>
        </w:rPr>
      </w:pPr>
      <w:r>
        <w:rPr>
          <w:rFonts w:asciiTheme="minorEastAsia" w:hAnsiTheme="minorEastAsia" w:eastAsiaTheme="minorEastAsia"/>
          <w:b/>
        </w:rPr>
        <w:t>评审指标通过标准：</w:t>
      </w:r>
      <w:r>
        <w:rPr>
          <w:rFonts w:asciiTheme="minorEastAsia" w:hAnsiTheme="minorEastAsia" w:eastAsiaTheme="minorEastAsia"/>
        </w:rPr>
        <w:t>供应商必须通过评审表中的全部评审指标。</w:t>
      </w:r>
    </w:p>
    <w:p>
      <w:pPr>
        <w:pStyle w:val="7"/>
        <w:spacing w:before="160" w:line="360" w:lineRule="auto"/>
        <w:ind w:left="671" w:right="128" w:hanging="3"/>
        <w:rPr>
          <w:rFonts w:asciiTheme="minorEastAsia" w:hAnsiTheme="minorEastAsia" w:eastAsiaTheme="minorEastAsia"/>
        </w:rPr>
      </w:pPr>
      <w:r>
        <w:rPr>
          <w:rFonts w:hint="eastAsia" w:cs="宋体" w:asciiTheme="minorEastAsia" w:hAnsiTheme="minorEastAsia" w:eastAsiaTheme="minorEastAsia"/>
          <w:b/>
          <w:sz w:val="21"/>
          <w:szCs w:val="21"/>
        </w:rPr>
        <w:t>三</w:t>
      </w:r>
      <w:r>
        <w:rPr>
          <w:rFonts w:hint="eastAsia" w:cs="宋体" w:asciiTheme="minorEastAsia" w:hAnsiTheme="minorEastAsia" w:eastAsiaTheme="minorEastAsia"/>
          <w:b/>
          <w:sz w:val="21"/>
          <w:szCs w:val="21"/>
          <w:lang w:eastAsia="zh-CN"/>
        </w:rPr>
        <w:t>、</w:t>
      </w:r>
      <w:r>
        <w:rPr>
          <w:rFonts w:hint="eastAsia" w:cs="宋体" w:asciiTheme="minorEastAsia" w:hAnsiTheme="minorEastAsia" w:eastAsiaTheme="minorEastAsia"/>
          <w:b/>
          <w:sz w:val="21"/>
          <w:szCs w:val="21"/>
        </w:rPr>
        <w:t>本项目评审采用有效最低价法</w:t>
      </w:r>
    </w:p>
    <w:p>
      <w:pPr>
        <w:rPr>
          <w:rFonts w:asciiTheme="minorEastAsia" w:hAnsiTheme="minorEastAsia" w:eastAsiaTheme="minorEastAsia"/>
          <w:sz w:val="32"/>
          <w:szCs w:val="32"/>
        </w:rPr>
      </w:pPr>
      <w:bookmarkStart w:id="37" w:name="_Toc38640624"/>
      <w:r>
        <w:rPr>
          <w:rFonts w:asciiTheme="minorEastAsia" w:hAnsiTheme="minorEastAsia" w:eastAsiaTheme="minorEastAsia"/>
          <w:sz w:val="32"/>
          <w:szCs w:val="32"/>
        </w:rPr>
        <w:br w:type="page"/>
      </w:r>
    </w:p>
    <w:p>
      <w:pPr>
        <w:pStyle w:val="3"/>
        <w:tabs>
          <w:tab w:val="left" w:pos="1127"/>
        </w:tabs>
        <w:jc w:val="center"/>
        <w:rPr>
          <w:rFonts w:asciiTheme="minorEastAsia" w:hAnsiTheme="minorEastAsia" w:eastAsiaTheme="minorEastAsia"/>
          <w:sz w:val="32"/>
          <w:szCs w:val="32"/>
        </w:rPr>
      </w:pPr>
      <w:r>
        <w:rPr>
          <w:rFonts w:asciiTheme="minorEastAsia" w:hAnsiTheme="minorEastAsia" w:eastAsiaTheme="minorEastAsia"/>
          <w:sz w:val="32"/>
          <w:szCs w:val="32"/>
        </w:rPr>
        <w:t>第五章</w:t>
      </w:r>
      <w:r>
        <w:rPr>
          <w:rFonts w:asciiTheme="minorEastAsia" w:hAnsiTheme="minorEastAsia" w:eastAsiaTheme="minorEastAsia"/>
          <w:sz w:val="32"/>
          <w:szCs w:val="32"/>
        </w:rPr>
        <w:tab/>
      </w:r>
      <w:r>
        <w:rPr>
          <w:rFonts w:asciiTheme="minorEastAsia" w:hAnsiTheme="minorEastAsia" w:eastAsiaTheme="minorEastAsia"/>
          <w:sz w:val="32"/>
          <w:szCs w:val="32"/>
        </w:rPr>
        <w:t>采购合同</w:t>
      </w:r>
      <w:bookmarkEnd w:id="37"/>
    </w:p>
    <w:p>
      <w:pPr>
        <w:ind w:left="1367" w:right="1502"/>
        <w:jc w:val="center"/>
        <w:rPr>
          <w:b/>
        </w:rPr>
      </w:pPr>
      <w:r>
        <w:rPr>
          <w:b/>
        </w:rPr>
        <w:t>采购合同参考范本</w:t>
      </w:r>
    </w:p>
    <w:p>
      <w:pPr>
        <w:spacing w:before="215"/>
        <w:ind w:left="1367" w:right="1500"/>
        <w:jc w:val="center"/>
        <w:rPr>
          <w:b/>
        </w:rPr>
      </w:pPr>
      <w:r>
        <w:rPr>
          <w:b/>
          <w:w w:val="95"/>
        </w:rPr>
        <w:t>（货物类）</w:t>
      </w: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spacing w:before="10"/>
        <w:rPr>
          <w:b/>
          <w:sz w:val="21"/>
          <w:szCs w:val="21"/>
        </w:rPr>
      </w:pPr>
    </w:p>
    <w:p>
      <w:pPr>
        <w:pStyle w:val="23"/>
        <w:spacing w:before="0"/>
        <w:ind w:left="1367" w:right="1503"/>
        <w:jc w:val="center"/>
        <w:rPr>
          <w:sz w:val="21"/>
          <w:szCs w:val="21"/>
        </w:rPr>
      </w:pPr>
      <w:r>
        <w:rPr>
          <w:spacing w:val="-1"/>
          <w:sz w:val="21"/>
          <w:szCs w:val="21"/>
        </w:rPr>
        <w:t>第一部分合同书</w:t>
      </w: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spacing w:before="5"/>
        <w:rPr>
          <w:b/>
          <w:sz w:val="21"/>
          <w:szCs w:val="21"/>
        </w:rPr>
      </w:pPr>
    </w:p>
    <w:p>
      <w:pPr>
        <w:spacing w:before="1"/>
        <w:ind w:left="330" w:right="135" w:firstLine="840" w:firstLineChars="400"/>
        <w:jc w:val="both"/>
        <w:rPr>
          <w:i/>
        </w:rPr>
      </w:pPr>
      <w:r>
        <w:t>项目名称：</w:t>
      </w:r>
      <w:r>
        <w:rPr>
          <w:u w:val="single"/>
        </w:rPr>
        <w:t>某项目</w:t>
      </w:r>
      <w:r>
        <w:rPr>
          <w:i/>
        </w:rPr>
        <w:t>（分包项目须填写完整的分包号及分包名称）</w:t>
      </w:r>
    </w:p>
    <w:p>
      <w:pPr>
        <w:pStyle w:val="7"/>
        <w:spacing w:before="8"/>
        <w:rPr>
          <w:i/>
          <w:sz w:val="21"/>
          <w:szCs w:val="21"/>
        </w:rPr>
      </w:pPr>
    </w:p>
    <w:p>
      <w:pPr>
        <w:pStyle w:val="7"/>
        <w:spacing w:before="67"/>
        <w:ind w:left="1180"/>
        <w:rPr>
          <w:sz w:val="21"/>
          <w:szCs w:val="21"/>
        </w:rPr>
      </w:pPr>
      <w:r>
        <w:rPr>
          <w:sz w:val="21"/>
          <w:szCs w:val="21"/>
        </w:rPr>
        <w:t>项目编号：</w:t>
      </w:r>
      <w:r>
        <w:rPr>
          <w:sz w:val="21"/>
          <w:szCs w:val="21"/>
          <w:u w:val="single"/>
        </w:rPr>
        <w:t>某编号</w:t>
      </w:r>
    </w:p>
    <w:p>
      <w:pPr>
        <w:pStyle w:val="7"/>
        <w:spacing w:before="3"/>
        <w:rPr>
          <w:sz w:val="21"/>
          <w:szCs w:val="21"/>
        </w:rPr>
      </w:pPr>
    </w:p>
    <w:p>
      <w:pPr>
        <w:pStyle w:val="7"/>
        <w:tabs>
          <w:tab w:val="left" w:pos="6636"/>
        </w:tabs>
        <w:spacing w:before="74"/>
        <w:ind w:left="1180"/>
        <w:rPr>
          <w:rFonts w:ascii="Times New Roman" w:eastAsia="Times New Roman"/>
          <w:sz w:val="21"/>
          <w:szCs w:val="21"/>
        </w:rPr>
      </w:pPr>
      <w:r>
        <w:rPr>
          <w:sz w:val="21"/>
          <w:szCs w:val="21"/>
        </w:rPr>
        <w:t>甲方（采购人</w:t>
      </w:r>
      <w:r>
        <w:rPr>
          <w:spacing w:val="-120"/>
          <w:sz w:val="21"/>
          <w:szCs w:val="21"/>
        </w:rPr>
        <w:t>）</w:t>
      </w:r>
      <w:r>
        <w:rPr>
          <w:sz w:val="21"/>
          <w:szCs w:val="21"/>
        </w:rPr>
        <w:t>：</w:t>
      </w:r>
      <w:r>
        <w:rPr>
          <w:rFonts w:ascii="Times New Roman" w:eastAsia="Times New Roman"/>
          <w:sz w:val="21"/>
          <w:szCs w:val="21"/>
          <w:u w:val="single"/>
        </w:rPr>
        <w:tab/>
      </w:r>
    </w:p>
    <w:p>
      <w:pPr>
        <w:pStyle w:val="7"/>
        <w:rPr>
          <w:rFonts w:ascii="Times New Roman"/>
          <w:sz w:val="21"/>
          <w:szCs w:val="21"/>
        </w:rPr>
      </w:pPr>
    </w:p>
    <w:p>
      <w:pPr>
        <w:pStyle w:val="7"/>
        <w:tabs>
          <w:tab w:val="left" w:pos="6636"/>
        </w:tabs>
        <w:spacing w:before="207"/>
        <w:ind w:left="1180"/>
        <w:rPr>
          <w:rFonts w:ascii="Times New Roman" w:eastAsia="Times New Roman"/>
          <w:sz w:val="21"/>
          <w:szCs w:val="21"/>
        </w:rPr>
      </w:pPr>
      <w:r>
        <w:rPr>
          <w:sz w:val="21"/>
          <w:szCs w:val="21"/>
        </w:rPr>
        <w:t>乙方（中标人</w:t>
      </w:r>
      <w:r>
        <w:rPr>
          <w:spacing w:val="-120"/>
          <w:sz w:val="21"/>
          <w:szCs w:val="21"/>
        </w:rPr>
        <w:t>）</w:t>
      </w:r>
      <w:r>
        <w:rPr>
          <w:sz w:val="21"/>
          <w:szCs w:val="21"/>
        </w:rPr>
        <w:t>：</w:t>
      </w:r>
      <w:r>
        <w:rPr>
          <w:rFonts w:ascii="Times New Roman" w:eastAsia="Times New Roman"/>
          <w:sz w:val="21"/>
          <w:szCs w:val="21"/>
          <w:u w:val="single"/>
        </w:rPr>
        <w:tab/>
      </w:r>
    </w:p>
    <w:p>
      <w:pPr>
        <w:pStyle w:val="7"/>
        <w:rPr>
          <w:rFonts w:ascii="Times New Roman"/>
          <w:sz w:val="21"/>
          <w:szCs w:val="21"/>
        </w:rPr>
      </w:pPr>
    </w:p>
    <w:p>
      <w:pPr>
        <w:pStyle w:val="7"/>
        <w:tabs>
          <w:tab w:val="left" w:pos="6636"/>
        </w:tabs>
        <w:spacing w:before="207"/>
        <w:ind w:left="1180"/>
        <w:rPr>
          <w:rFonts w:ascii="Times New Roman" w:eastAsia="Times New Roman"/>
          <w:sz w:val="21"/>
          <w:szCs w:val="21"/>
        </w:rPr>
      </w:pPr>
      <w:r>
        <w:rPr>
          <w:sz w:val="21"/>
          <w:szCs w:val="21"/>
        </w:rPr>
        <w:t>签订地：</w:t>
      </w:r>
      <w:r>
        <w:rPr>
          <w:rFonts w:ascii="Times New Roman" w:eastAsia="Times New Roman"/>
          <w:sz w:val="21"/>
          <w:szCs w:val="21"/>
          <w:u w:val="single"/>
        </w:rPr>
        <w:tab/>
      </w:r>
    </w:p>
    <w:p>
      <w:pPr>
        <w:pStyle w:val="7"/>
        <w:rPr>
          <w:rFonts w:ascii="Times New Roman"/>
          <w:sz w:val="21"/>
          <w:szCs w:val="21"/>
        </w:rPr>
      </w:pPr>
    </w:p>
    <w:p>
      <w:pPr>
        <w:pStyle w:val="7"/>
        <w:tabs>
          <w:tab w:val="left" w:pos="4180"/>
          <w:tab w:val="left" w:pos="5261"/>
          <w:tab w:val="left" w:pos="6341"/>
        </w:tabs>
        <w:spacing w:before="206"/>
        <w:ind w:left="1180"/>
        <w:rPr>
          <w:sz w:val="21"/>
          <w:szCs w:val="21"/>
        </w:rPr>
      </w:pPr>
      <w:r>
        <w:rPr>
          <w:sz w:val="21"/>
          <w:szCs w:val="21"/>
        </w:rPr>
        <w:t>签订日期：</w:t>
      </w:r>
      <w:r>
        <w:rPr>
          <w:sz w:val="21"/>
          <w:szCs w:val="21"/>
          <w:u w:val="single"/>
        </w:rPr>
        <w:tab/>
      </w:r>
      <w:r>
        <w:rPr>
          <w:sz w:val="21"/>
          <w:szCs w:val="21"/>
        </w:rPr>
        <w:t>年</w:t>
      </w:r>
      <w:r>
        <w:rPr>
          <w:sz w:val="21"/>
          <w:szCs w:val="21"/>
          <w:u w:val="single"/>
        </w:rPr>
        <w:tab/>
      </w:r>
      <w:r>
        <w:rPr>
          <w:sz w:val="21"/>
          <w:szCs w:val="21"/>
        </w:rPr>
        <w:t>月</w:t>
      </w:r>
      <w:r>
        <w:rPr>
          <w:sz w:val="21"/>
          <w:szCs w:val="21"/>
          <w:u w:val="single"/>
        </w:rPr>
        <w:tab/>
      </w:r>
      <w:r>
        <w:rPr>
          <w:sz w:val="21"/>
          <w:szCs w:val="21"/>
        </w:rPr>
        <w:t>日</w:t>
      </w:r>
    </w:p>
    <w:p>
      <w:pPr>
        <w:sectPr>
          <w:pgSz w:w="11910" w:h="16840"/>
          <w:pgMar w:top="1380" w:right="1440" w:bottom="1500" w:left="1580" w:header="877" w:footer="1304" w:gutter="0"/>
          <w:cols w:space="720" w:num="1"/>
        </w:sectPr>
      </w:pPr>
    </w:p>
    <w:p>
      <w:pPr>
        <w:pStyle w:val="7"/>
        <w:spacing w:before="132" w:line="357" w:lineRule="auto"/>
        <w:ind w:right="356" w:firstLine="434"/>
        <w:jc w:val="both"/>
        <w:rPr>
          <w:sz w:val="21"/>
          <w:szCs w:val="21"/>
        </w:rPr>
      </w:pPr>
      <w:r>
        <w:rPr>
          <w:sz w:val="21"/>
          <w:szCs w:val="21"/>
          <w:u w:val="single"/>
        </w:rPr>
        <w:t>某采购单位</w:t>
      </w:r>
      <w:r>
        <w:rPr>
          <w:sz w:val="21"/>
          <w:szCs w:val="21"/>
        </w:rPr>
        <w:t>（以下简称：甲方）通过</w:t>
      </w:r>
      <w:r>
        <w:rPr>
          <w:rFonts w:hint="eastAsia"/>
          <w:sz w:val="21"/>
          <w:szCs w:val="21"/>
          <w:u w:val="single"/>
        </w:rPr>
        <w:t>询价</w:t>
      </w:r>
      <w:r>
        <w:rPr>
          <w:sz w:val="21"/>
          <w:szCs w:val="21"/>
        </w:rPr>
        <w:t>方式采购活动，经</w:t>
      </w:r>
      <w:r>
        <w:rPr>
          <w:rFonts w:hint="eastAsia"/>
          <w:sz w:val="21"/>
          <w:szCs w:val="21"/>
          <w:u w:val="single"/>
        </w:rPr>
        <w:t>询价小组</w:t>
      </w:r>
      <w:r>
        <w:rPr>
          <w:rFonts w:hint="eastAsia"/>
          <w:sz w:val="21"/>
          <w:szCs w:val="21"/>
          <w:u w:val="single"/>
          <w:lang w:eastAsia="zh-CN"/>
        </w:rPr>
        <w:t>评定</w:t>
      </w:r>
      <w:r>
        <w:rPr>
          <w:sz w:val="21"/>
          <w:szCs w:val="21"/>
        </w:rPr>
        <w:t>，（</w:t>
      </w:r>
      <w:r>
        <w:rPr>
          <w:sz w:val="21"/>
          <w:szCs w:val="21"/>
          <w:u w:val="single"/>
        </w:rPr>
        <w:t>中标人名称</w:t>
      </w:r>
      <w:r>
        <w:rPr>
          <w:sz w:val="21"/>
          <w:szCs w:val="21"/>
        </w:rPr>
        <w:t>）（以下简称：乙方）为本项目中标人，现按照采购文件确定的事项签订本合同。</w:t>
      </w:r>
    </w:p>
    <w:p>
      <w:pPr>
        <w:pStyle w:val="7"/>
        <w:spacing w:before="161" w:line="364" w:lineRule="auto"/>
        <w:ind w:right="237" w:firstLine="434"/>
        <w:rPr>
          <w:sz w:val="21"/>
          <w:szCs w:val="21"/>
        </w:rPr>
      </w:pPr>
      <w:r>
        <w:rPr>
          <w:sz w:val="21"/>
          <w:szCs w:val="21"/>
        </w:rPr>
        <w:t>根据《中华人民共和国合同法》、《中华人民共和国政府采购法》等相关法律法规之规定，按照平等、自愿、公平和诚实信用的原则，经甲方和乙方协商一致，约定以下合同条款，以兹共同遵守、全面履行。</w:t>
      </w:r>
    </w:p>
    <w:p>
      <w:pPr>
        <w:pStyle w:val="23"/>
        <w:numPr>
          <w:ilvl w:val="1"/>
          <w:numId w:val="3"/>
        </w:numPr>
        <w:tabs>
          <w:tab w:val="left" w:pos="1142"/>
        </w:tabs>
        <w:spacing w:before="2"/>
        <w:jc w:val="both"/>
        <w:rPr>
          <w:sz w:val="21"/>
          <w:szCs w:val="21"/>
        </w:rPr>
      </w:pPr>
      <w:r>
        <w:rPr>
          <w:sz w:val="21"/>
          <w:szCs w:val="21"/>
        </w:rPr>
        <w:t>合同组成部分</w:t>
      </w:r>
    </w:p>
    <w:p>
      <w:pPr>
        <w:pStyle w:val="7"/>
        <w:spacing w:before="161" w:line="364" w:lineRule="auto"/>
        <w:ind w:right="237" w:firstLine="434"/>
        <w:rPr>
          <w:sz w:val="21"/>
          <w:szCs w:val="21"/>
        </w:rPr>
      </w:pPr>
      <w:r>
        <w:rPr>
          <w:sz w:val="21"/>
          <w:szCs w:val="21"/>
        </w:rPr>
        <w:t>下列文件为本合同的组成部分，并构成一个整体，需综合解释、相互补充。</w:t>
      </w:r>
      <w:r>
        <w:rPr>
          <w:spacing w:val="-6"/>
          <w:sz w:val="21"/>
          <w:szCs w:val="21"/>
        </w:rPr>
        <w:t>如果下列文件内容出现不一致的情形，那么在保证按照采购文件确定的事项前提下，组成本合同的多个文件的优先适用顺序如下：</w:t>
      </w:r>
    </w:p>
    <w:p>
      <w:pPr>
        <w:pStyle w:val="22"/>
        <w:numPr>
          <w:ilvl w:val="2"/>
          <w:numId w:val="3"/>
        </w:numPr>
        <w:tabs>
          <w:tab w:val="left" w:pos="1315"/>
        </w:tabs>
        <w:spacing w:before="2"/>
        <w:ind w:hanging="661"/>
        <w:rPr>
          <w:sz w:val="21"/>
          <w:szCs w:val="21"/>
        </w:rPr>
      </w:pPr>
      <w:r>
        <w:rPr>
          <w:sz w:val="21"/>
          <w:szCs w:val="21"/>
        </w:rPr>
        <w:t>本合同及其补充合同、变更协议；</w:t>
      </w:r>
    </w:p>
    <w:p>
      <w:pPr>
        <w:pStyle w:val="22"/>
        <w:numPr>
          <w:ilvl w:val="2"/>
          <w:numId w:val="3"/>
        </w:numPr>
        <w:tabs>
          <w:tab w:val="left" w:pos="1315"/>
        </w:tabs>
        <w:spacing w:before="160"/>
        <w:ind w:hanging="661"/>
        <w:rPr>
          <w:sz w:val="21"/>
          <w:szCs w:val="21"/>
        </w:rPr>
      </w:pPr>
      <w:r>
        <w:rPr>
          <w:sz w:val="21"/>
          <w:szCs w:val="21"/>
        </w:rPr>
        <w:t>中标通知书；</w:t>
      </w:r>
    </w:p>
    <w:p>
      <w:pPr>
        <w:pStyle w:val="22"/>
        <w:numPr>
          <w:ilvl w:val="2"/>
          <w:numId w:val="3"/>
        </w:numPr>
        <w:tabs>
          <w:tab w:val="left" w:pos="1315"/>
        </w:tabs>
        <w:spacing w:before="161"/>
        <w:ind w:hanging="661"/>
        <w:rPr>
          <w:sz w:val="21"/>
          <w:szCs w:val="21"/>
        </w:rPr>
      </w:pPr>
      <w:r>
        <w:rPr>
          <w:sz w:val="21"/>
          <w:szCs w:val="21"/>
        </w:rPr>
        <w:t>投标文件（含澄清或者说明文件</w:t>
      </w:r>
      <w:r>
        <w:rPr>
          <w:spacing w:val="-120"/>
          <w:sz w:val="21"/>
          <w:szCs w:val="21"/>
        </w:rPr>
        <w:t>）</w:t>
      </w:r>
      <w:r>
        <w:rPr>
          <w:sz w:val="21"/>
          <w:szCs w:val="21"/>
        </w:rPr>
        <w:t>；</w:t>
      </w:r>
    </w:p>
    <w:p>
      <w:pPr>
        <w:pStyle w:val="22"/>
        <w:numPr>
          <w:ilvl w:val="2"/>
          <w:numId w:val="3"/>
        </w:numPr>
        <w:tabs>
          <w:tab w:val="left" w:pos="1315"/>
        </w:tabs>
        <w:spacing w:before="160"/>
        <w:ind w:hanging="661"/>
        <w:rPr>
          <w:sz w:val="21"/>
          <w:szCs w:val="21"/>
        </w:rPr>
      </w:pPr>
      <w:r>
        <w:rPr>
          <w:sz w:val="21"/>
          <w:szCs w:val="21"/>
        </w:rPr>
        <w:t>招标文件（含澄清或者修改文件</w:t>
      </w:r>
      <w:r>
        <w:rPr>
          <w:spacing w:val="-120"/>
          <w:sz w:val="21"/>
          <w:szCs w:val="21"/>
        </w:rPr>
        <w:t>）</w:t>
      </w:r>
      <w:r>
        <w:rPr>
          <w:sz w:val="21"/>
          <w:szCs w:val="21"/>
        </w:rPr>
        <w:t>；</w:t>
      </w:r>
    </w:p>
    <w:p>
      <w:pPr>
        <w:pStyle w:val="22"/>
        <w:numPr>
          <w:ilvl w:val="2"/>
          <w:numId w:val="3"/>
        </w:numPr>
        <w:tabs>
          <w:tab w:val="left" w:pos="1315"/>
        </w:tabs>
        <w:spacing w:before="161"/>
        <w:ind w:hanging="661"/>
        <w:rPr>
          <w:sz w:val="21"/>
          <w:szCs w:val="21"/>
        </w:rPr>
      </w:pPr>
      <w:r>
        <w:rPr>
          <w:sz w:val="21"/>
          <w:szCs w:val="21"/>
        </w:rPr>
        <w:t>其他相关采购文件。</w:t>
      </w:r>
    </w:p>
    <w:p>
      <w:pPr>
        <w:pStyle w:val="23"/>
        <w:numPr>
          <w:ilvl w:val="1"/>
          <w:numId w:val="3"/>
        </w:numPr>
        <w:tabs>
          <w:tab w:val="left" w:pos="1142"/>
        </w:tabs>
        <w:spacing w:before="161"/>
        <w:rPr>
          <w:sz w:val="21"/>
          <w:szCs w:val="21"/>
        </w:rPr>
      </w:pPr>
      <w:r>
        <w:rPr>
          <w:w w:val="95"/>
          <w:sz w:val="21"/>
          <w:szCs w:val="21"/>
        </w:rPr>
        <w:t>货物</w:t>
      </w:r>
      <w:r>
        <w:rPr>
          <w:rFonts w:hint="eastAsia"/>
          <w:w w:val="95"/>
          <w:sz w:val="21"/>
          <w:szCs w:val="21"/>
        </w:rPr>
        <w:t>或服务</w:t>
      </w:r>
    </w:p>
    <w:p>
      <w:pPr>
        <w:pStyle w:val="7"/>
        <w:spacing w:before="4"/>
        <w:rPr>
          <w:b/>
          <w:sz w:val="21"/>
          <w:szCs w:val="21"/>
        </w:rPr>
      </w:pPr>
    </w:p>
    <w:tbl>
      <w:tblPr>
        <w:tblStyle w:val="21"/>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15"/>
        <w:gridCol w:w="1517"/>
        <w:gridCol w:w="1513"/>
        <w:gridCol w:w="1513"/>
        <w:gridCol w:w="1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60" w:type="dxa"/>
          </w:tcPr>
          <w:p>
            <w:pPr>
              <w:pStyle w:val="20"/>
              <w:spacing w:line="292" w:lineRule="exact"/>
              <w:ind w:left="219" w:right="210"/>
              <w:jc w:val="center"/>
              <w:rPr>
                <w:sz w:val="21"/>
                <w:szCs w:val="21"/>
                <w:lang w:eastAsia="en-US"/>
              </w:rPr>
            </w:pPr>
            <w:r>
              <w:rPr>
                <w:sz w:val="21"/>
                <w:szCs w:val="21"/>
                <w:lang w:eastAsia="en-US"/>
              </w:rPr>
              <w:t>序号</w:t>
            </w:r>
          </w:p>
        </w:tc>
        <w:tc>
          <w:tcPr>
            <w:tcW w:w="1515" w:type="dxa"/>
          </w:tcPr>
          <w:p>
            <w:pPr>
              <w:pStyle w:val="20"/>
              <w:spacing w:line="292" w:lineRule="exact"/>
              <w:ind w:left="275"/>
              <w:rPr>
                <w:sz w:val="21"/>
                <w:szCs w:val="21"/>
                <w:lang w:eastAsia="en-US"/>
              </w:rPr>
            </w:pPr>
            <w:r>
              <w:rPr>
                <w:sz w:val="21"/>
                <w:szCs w:val="21"/>
                <w:lang w:eastAsia="en-US"/>
              </w:rPr>
              <w:t>货物名称</w:t>
            </w:r>
          </w:p>
        </w:tc>
        <w:tc>
          <w:tcPr>
            <w:tcW w:w="1517" w:type="dxa"/>
          </w:tcPr>
          <w:p>
            <w:pPr>
              <w:pStyle w:val="20"/>
              <w:spacing w:line="292" w:lineRule="exact"/>
              <w:ind w:left="275"/>
              <w:rPr>
                <w:sz w:val="21"/>
                <w:szCs w:val="21"/>
                <w:lang w:eastAsia="en-US"/>
              </w:rPr>
            </w:pPr>
            <w:r>
              <w:rPr>
                <w:sz w:val="21"/>
                <w:szCs w:val="21"/>
                <w:lang w:eastAsia="en-US"/>
              </w:rPr>
              <w:t>规格型号</w:t>
            </w:r>
          </w:p>
        </w:tc>
        <w:tc>
          <w:tcPr>
            <w:tcW w:w="1513" w:type="dxa"/>
          </w:tcPr>
          <w:p>
            <w:pPr>
              <w:pStyle w:val="20"/>
              <w:spacing w:line="292" w:lineRule="exact"/>
              <w:ind w:left="492" w:right="484"/>
              <w:jc w:val="center"/>
              <w:rPr>
                <w:sz w:val="21"/>
                <w:szCs w:val="21"/>
                <w:lang w:eastAsia="en-US"/>
              </w:rPr>
            </w:pPr>
            <w:r>
              <w:rPr>
                <w:sz w:val="21"/>
                <w:szCs w:val="21"/>
                <w:lang w:eastAsia="en-US"/>
              </w:rPr>
              <w:t>单位</w:t>
            </w:r>
          </w:p>
        </w:tc>
        <w:tc>
          <w:tcPr>
            <w:tcW w:w="1513" w:type="dxa"/>
          </w:tcPr>
          <w:p>
            <w:pPr>
              <w:pStyle w:val="20"/>
              <w:spacing w:line="292" w:lineRule="exact"/>
              <w:ind w:left="489" w:right="487"/>
              <w:jc w:val="center"/>
              <w:rPr>
                <w:sz w:val="21"/>
                <w:szCs w:val="21"/>
                <w:lang w:eastAsia="en-US"/>
              </w:rPr>
            </w:pPr>
            <w:r>
              <w:rPr>
                <w:sz w:val="21"/>
                <w:szCs w:val="21"/>
                <w:lang w:eastAsia="en-US"/>
              </w:rPr>
              <w:t>数量</w:t>
            </w:r>
          </w:p>
        </w:tc>
        <w:tc>
          <w:tcPr>
            <w:tcW w:w="1509" w:type="dxa"/>
          </w:tcPr>
          <w:p>
            <w:pPr>
              <w:pStyle w:val="20"/>
              <w:spacing w:line="292" w:lineRule="exact"/>
              <w:ind w:left="269"/>
              <w:rPr>
                <w:sz w:val="21"/>
                <w:szCs w:val="21"/>
                <w:lang w:eastAsia="en-US"/>
              </w:rPr>
            </w:pPr>
            <w:r>
              <w:rPr>
                <w:sz w:val="21"/>
                <w:szCs w:val="21"/>
                <w:lang w:eastAsia="en-US"/>
              </w:rPr>
              <w:t>生产厂商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60" w:type="dxa"/>
          </w:tcPr>
          <w:p>
            <w:pPr>
              <w:pStyle w:val="20"/>
              <w:spacing w:line="292" w:lineRule="exact"/>
              <w:ind w:left="9"/>
              <w:jc w:val="center"/>
              <w:rPr>
                <w:sz w:val="21"/>
                <w:szCs w:val="21"/>
                <w:lang w:eastAsia="en-US"/>
              </w:rPr>
            </w:pPr>
            <w:r>
              <w:rPr>
                <w:sz w:val="21"/>
                <w:szCs w:val="21"/>
                <w:lang w:eastAsia="en-US"/>
              </w:rPr>
              <w:t>1</w:t>
            </w:r>
          </w:p>
        </w:tc>
        <w:tc>
          <w:tcPr>
            <w:tcW w:w="1515" w:type="dxa"/>
          </w:tcPr>
          <w:p>
            <w:pPr>
              <w:pStyle w:val="20"/>
              <w:rPr>
                <w:rFonts w:ascii="Times New Roman"/>
                <w:sz w:val="21"/>
                <w:szCs w:val="21"/>
                <w:lang w:eastAsia="en-US"/>
              </w:rPr>
            </w:pPr>
          </w:p>
        </w:tc>
        <w:tc>
          <w:tcPr>
            <w:tcW w:w="1517" w:type="dxa"/>
          </w:tcPr>
          <w:p>
            <w:pPr>
              <w:pStyle w:val="20"/>
              <w:rPr>
                <w:rFonts w:ascii="Times New Roman"/>
                <w:sz w:val="21"/>
                <w:szCs w:val="21"/>
                <w:lang w:eastAsia="en-US"/>
              </w:rPr>
            </w:pPr>
          </w:p>
        </w:tc>
        <w:tc>
          <w:tcPr>
            <w:tcW w:w="1513" w:type="dxa"/>
          </w:tcPr>
          <w:p>
            <w:pPr>
              <w:pStyle w:val="20"/>
              <w:rPr>
                <w:rFonts w:ascii="Times New Roman"/>
                <w:sz w:val="21"/>
                <w:szCs w:val="21"/>
                <w:lang w:eastAsia="en-US"/>
              </w:rPr>
            </w:pPr>
          </w:p>
        </w:tc>
        <w:tc>
          <w:tcPr>
            <w:tcW w:w="1513" w:type="dxa"/>
          </w:tcPr>
          <w:p>
            <w:pPr>
              <w:pStyle w:val="20"/>
              <w:rPr>
                <w:rFonts w:ascii="Times New Roman"/>
                <w:sz w:val="21"/>
                <w:szCs w:val="21"/>
                <w:lang w:eastAsia="en-US"/>
              </w:rPr>
            </w:pPr>
          </w:p>
        </w:tc>
        <w:tc>
          <w:tcPr>
            <w:tcW w:w="1509" w:type="dxa"/>
          </w:tcPr>
          <w:p>
            <w:pPr>
              <w:pStyle w:val="20"/>
              <w:rPr>
                <w:rFonts w:ascii="Times New Roman"/>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60" w:type="dxa"/>
          </w:tcPr>
          <w:p>
            <w:pPr>
              <w:pStyle w:val="20"/>
              <w:spacing w:line="292" w:lineRule="exact"/>
              <w:ind w:left="9"/>
              <w:jc w:val="center"/>
              <w:rPr>
                <w:sz w:val="21"/>
                <w:szCs w:val="21"/>
                <w:lang w:eastAsia="en-US"/>
              </w:rPr>
            </w:pPr>
            <w:r>
              <w:rPr>
                <w:sz w:val="21"/>
                <w:szCs w:val="21"/>
                <w:lang w:eastAsia="en-US"/>
              </w:rPr>
              <w:t>2</w:t>
            </w:r>
          </w:p>
        </w:tc>
        <w:tc>
          <w:tcPr>
            <w:tcW w:w="1515" w:type="dxa"/>
          </w:tcPr>
          <w:p>
            <w:pPr>
              <w:pStyle w:val="20"/>
              <w:rPr>
                <w:rFonts w:ascii="Times New Roman"/>
                <w:sz w:val="21"/>
                <w:szCs w:val="21"/>
                <w:lang w:eastAsia="en-US"/>
              </w:rPr>
            </w:pPr>
          </w:p>
        </w:tc>
        <w:tc>
          <w:tcPr>
            <w:tcW w:w="1517" w:type="dxa"/>
          </w:tcPr>
          <w:p>
            <w:pPr>
              <w:pStyle w:val="20"/>
              <w:rPr>
                <w:rFonts w:ascii="Times New Roman"/>
                <w:sz w:val="21"/>
                <w:szCs w:val="21"/>
                <w:lang w:eastAsia="en-US"/>
              </w:rPr>
            </w:pPr>
          </w:p>
        </w:tc>
        <w:tc>
          <w:tcPr>
            <w:tcW w:w="1513" w:type="dxa"/>
          </w:tcPr>
          <w:p>
            <w:pPr>
              <w:pStyle w:val="20"/>
              <w:rPr>
                <w:rFonts w:ascii="Times New Roman"/>
                <w:sz w:val="21"/>
                <w:szCs w:val="21"/>
                <w:lang w:eastAsia="en-US"/>
              </w:rPr>
            </w:pPr>
          </w:p>
        </w:tc>
        <w:tc>
          <w:tcPr>
            <w:tcW w:w="1513" w:type="dxa"/>
          </w:tcPr>
          <w:p>
            <w:pPr>
              <w:pStyle w:val="20"/>
              <w:rPr>
                <w:rFonts w:ascii="Times New Roman"/>
                <w:sz w:val="21"/>
                <w:szCs w:val="21"/>
                <w:lang w:eastAsia="en-US"/>
              </w:rPr>
            </w:pPr>
          </w:p>
        </w:tc>
        <w:tc>
          <w:tcPr>
            <w:tcW w:w="1509" w:type="dxa"/>
          </w:tcPr>
          <w:p>
            <w:pPr>
              <w:pStyle w:val="20"/>
              <w:rPr>
                <w:rFonts w:ascii="Times New Roman"/>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960" w:type="dxa"/>
          </w:tcPr>
          <w:p>
            <w:pPr>
              <w:pStyle w:val="20"/>
              <w:spacing w:before="2" w:line="292" w:lineRule="exact"/>
              <w:ind w:left="9"/>
              <w:jc w:val="center"/>
              <w:rPr>
                <w:sz w:val="21"/>
                <w:szCs w:val="21"/>
                <w:lang w:eastAsia="en-US"/>
              </w:rPr>
            </w:pPr>
            <w:r>
              <w:rPr>
                <w:sz w:val="21"/>
                <w:szCs w:val="21"/>
                <w:lang w:eastAsia="en-US"/>
              </w:rPr>
              <w:t>3</w:t>
            </w:r>
          </w:p>
        </w:tc>
        <w:tc>
          <w:tcPr>
            <w:tcW w:w="1515" w:type="dxa"/>
          </w:tcPr>
          <w:p>
            <w:pPr>
              <w:pStyle w:val="20"/>
              <w:rPr>
                <w:rFonts w:ascii="Times New Roman"/>
                <w:sz w:val="21"/>
                <w:szCs w:val="21"/>
                <w:lang w:eastAsia="en-US"/>
              </w:rPr>
            </w:pPr>
          </w:p>
        </w:tc>
        <w:tc>
          <w:tcPr>
            <w:tcW w:w="1517" w:type="dxa"/>
          </w:tcPr>
          <w:p>
            <w:pPr>
              <w:pStyle w:val="20"/>
              <w:rPr>
                <w:rFonts w:ascii="Times New Roman"/>
                <w:sz w:val="21"/>
                <w:szCs w:val="21"/>
                <w:lang w:eastAsia="en-US"/>
              </w:rPr>
            </w:pPr>
          </w:p>
        </w:tc>
        <w:tc>
          <w:tcPr>
            <w:tcW w:w="1513" w:type="dxa"/>
          </w:tcPr>
          <w:p>
            <w:pPr>
              <w:pStyle w:val="20"/>
              <w:rPr>
                <w:rFonts w:ascii="Times New Roman"/>
                <w:sz w:val="21"/>
                <w:szCs w:val="21"/>
                <w:lang w:eastAsia="en-US"/>
              </w:rPr>
            </w:pPr>
          </w:p>
        </w:tc>
        <w:tc>
          <w:tcPr>
            <w:tcW w:w="1513" w:type="dxa"/>
          </w:tcPr>
          <w:p>
            <w:pPr>
              <w:pStyle w:val="20"/>
              <w:rPr>
                <w:rFonts w:ascii="Times New Roman"/>
                <w:sz w:val="21"/>
                <w:szCs w:val="21"/>
                <w:lang w:eastAsia="en-US"/>
              </w:rPr>
            </w:pPr>
          </w:p>
        </w:tc>
        <w:tc>
          <w:tcPr>
            <w:tcW w:w="1509" w:type="dxa"/>
          </w:tcPr>
          <w:p>
            <w:pPr>
              <w:pStyle w:val="20"/>
              <w:rPr>
                <w:rFonts w:ascii="Times New Roman"/>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60" w:type="dxa"/>
          </w:tcPr>
          <w:p>
            <w:pPr>
              <w:pStyle w:val="20"/>
              <w:spacing w:line="292" w:lineRule="exact"/>
              <w:ind w:left="219" w:right="210"/>
              <w:jc w:val="center"/>
              <w:rPr>
                <w:sz w:val="21"/>
                <w:szCs w:val="21"/>
                <w:lang w:eastAsia="en-US"/>
              </w:rPr>
            </w:pPr>
            <w:r>
              <w:rPr>
                <w:w w:val="200"/>
                <w:sz w:val="21"/>
                <w:szCs w:val="21"/>
                <w:lang w:eastAsia="en-US"/>
              </w:rPr>
              <w:t>„„</w:t>
            </w:r>
          </w:p>
        </w:tc>
        <w:tc>
          <w:tcPr>
            <w:tcW w:w="1515" w:type="dxa"/>
          </w:tcPr>
          <w:p>
            <w:pPr>
              <w:pStyle w:val="20"/>
              <w:rPr>
                <w:rFonts w:ascii="Times New Roman"/>
                <w:sz w:val="21"/>
                <w:szCs w:val="21"/>
                <w:lang w:eastAsia="en-US"/>
              </w:rPr>
            </w:pPr>
          </w:p>
        </w:tc>
        <w:tc>
          <w:tcPr>
            <w:tcW w:w="1517" w:type="dxa"/>
          </w:tcPr>
          <w:p>
            <w:pPr>
              <w:pStyle w:val="20"/>
              <w:rPr>
                <w:rFonts w:ascii="Times New Roman"/>
                <w:sz w:val="21"/>
                <w:szCs w:val="21"/>
                <w:lang w:eastAsia="en-US"/>
              </w:rPr>
            </w:pPr>
          </w:p>
        </w:tc>
        <w:tc>
          <w:tcPr>
            <w:tcW w:w="1513" w:type="dxa"/>
          </w:tcPr>
          <w:p>
            <w:pPr>
              <w:pStyle w:val="20"/>
              <w:rPr>
                <w:rFonts w:ascii="Times New Roman"/>
                <w:sz w:val="21"/>
                <w:szCs w:val="21"/>
                <w:lang w:eastAsia="en-US"/>
              </w:rPr>
            </w:pPr>
          </w:p>
        </w:tc>
        <w:tc>
          <w:tcPr>
            <w:tcW w:w="1513" w:type="dxa"/>
          </w:tcPr>
          <w:p>
            <w:pPr>
              <w:pStyle w:val="20"/>
              <w:rPr>
                <w:rFonts w:ascii="Times New Roman"/>
                <w:sz w:val="21"/>
                <w:szCs w:val="21"/>
                <w:lang w:eastAsia="en-US"/>
              </w:rPr>
            </w:pPr>
          </w:p>
        </w:tc>
        <w:tc>
          <w:tcPr>
            <w:tcW w:w="1509" w:type="dxa"/>
          </w:tcPr>
          <w:p>
            <w:pPr>
              <w:pStyle w:val="20"/>
              <w:rPr>
                <w:rFonts w:ascii="Times New Roman"/>
                <w:sz w:val="21"/>
                <w:szCs w:val="21"/>
                <w:lang w:eastAsia="en-US"/>
              </w:rPr>
            </w:pPr>
          </w:p>
        </w:tc>
      </w:tr>
    </w:tbl>
    <w:p>
      <w:pPr>
        <w:pStyle w:val="23"/>
        <w:numPr>
          <w:ilvl w:val="1"/>
          <w:numId w:val="3"/>
        </w:numPr>
        <w:tabs>
          <w:tab w:val="left" w:pos="1142"/>
        </w:tabs>
        <w:spacing w:before="79"/>
        <w:rPr>
          <w:sz w:val="21"/>
          <w:szCs w:val="21"/>
        </w:rPr>
      </w:pPr>
      <w:r>
        <w:rPr>
          <w:w w:val="95"/>
          <w:sz w:val="21"/>
          <w:szCs w:val="21"/>
        </w:rPr>
        <w:t>价款</w:t>
      </w:r>
    </w:p>
    <w:p>
      <w:pPr>
        <w:pStyle w:val="7"/>
        <w:tabs>
          <w:tab w:val="left" w:pos="3895"/>
          <w:tab w:val="left" w:pos="7856"/>
        </w:tabs>
        <w:spacing w:before="161" w:line="364" w:lineRule="auto"/>
        <w:ind w:left="863" w:leftChars="311" w:right="428" w:hanging="210" w:hangingChars="100"/>
        <w:rPr>
          <w:sz w:val="21"/>
          <w:szCs w:val="21"/>
        </w:rPr>
      </w:pPr>
      <w:r>
        <w:rPr>
          <w:sz w:val="21"/>
          <w:szCs w:val="21"/>
        </w:rPr>
        <w:t>本合同总价为：￥</w:t>
      </w:r>
      <w:r>
        <w:rPr>
          <w:sz w:val="21"/>
          <w:szCs w:val="21"/>
          <w:u w:val="single"/>
        </w:rPr>
        <w:tab/>
      </w:r>
      <w:r>
        <w:rPr>
          <w:sz w:val="21"/>
          <w:szCs w:val="21"/>
        </w:rPr>
        <w:t>元（大写：人民币</w:t>
      </w:r>
      <w:r>
        <w:rPr>
          <w:sz w:val="21"/>
          <w:szCs w:val="21"/>
          <w:u w:val="single"/>
        </w:rPr>
        <w:tab/>
      </w:r>
      <w:r>
        <w:rPr>
          <w:sz w:val="21"/>
          <w:szCs w:val="21"/>
        </w:rPr>
        <w:t>元</w:t>
      </w:r>
      <w:r>
        <w:rPr>
          <w:spacing w:val="-120"/>
          <w:sz w:val="21"/>
          <w:szCs w:val="21"/>
        </w:rPr>
        <w:t>）</w:t>
      </w:r>
      <w:r>
        <w:rPr>
          <w:spacing w:val="-18"/>
          <w:sz w:val="21"/>
          <w:szCs w:val="21"/>
        </w:rPr>
        <w:t>。</w:t>
      </w:r>
      <w:r>
        <w:rPr>
          <w:rFonts w:hint="eastAsia"/>
          <w:sz w:val="21"/>
          <w:szCs w:val="21"/>
        </w:rPr>
        <w:t>货物</w:t>
      </w:r>
      <w:r>
        <w:rPr>
          <w:sz w:val="21"/>
          <w:szCs w:val="21"/>
        </w:rPr>
        <w:t>价格：</w:t>
      </w:r>
    </w:p>
    <w:tbl>
      <w:tblPr>
        <w:tblStyle w:val="2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8"/>
        <w:gridCol w:w="4317"/>
        <w:gridCol w:w="3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tcPr>
          <w:p>
            <w:pPr>
              <w:pStyle w:val="20"/>
              <w:spacing w:before="28"/>
              <w:ind w:left="217" w:right="211"/>
              <w:jc w:val="center"/>
              <w:rPr>
                <w:sz w:val="24"/>
                <w:lang w:eastAsia="en-US"/>
              </w:rPr>
            </w:pPr>
            <w:r>
              <w:rPr>
                <w:sz w:val="24"/>
                <w:lang w:eastAsia="en-US"/>
              </w:rPr>
              <w:t>序号</w:t>
            </w:r>
          </w:p>
        </w:tc>
        <w:tc>
          <w:tcPr>
            <w:tcW w:w="4317" w:type="dxa"/>
          </w:tcPr>
          <w:p>
            <w:pPr>
              <w:pStyle w:val="20"/>
              <w:spacing w:before="28"/>
              <w:ind w:left="1755" w:right="1551"/>
              <w:jc w:val="center"/>
              <w:rPr>
                <w:sz w:val="24"/>
                <w:lang w:eastAsia="en-US"/>
              </w:rPr>
            </w:pPr>
            <w:r>
              <w:rPr>
                <w:sz w:val="24"/>
                <w:lang w:eastAsia="en-US"/>
              </w:rPr>
              <w:t>名称</w:t>
            </w:r>
          </w:p>
        </w:tc>
        <w:tc>
          <w:tcPr>
            <w:tcW w:w="3239" w:type="dxa"/>
          </w:tcPr>
          <w:p>
            <w:pPr>
              <w:pStyle w:val="20"/>
              <w:spacing w:before="28"/>
              <w:ind w:left="1116" w:right="1113"/>
              <w:jc w:val="center"/>
              <w:rPr>
                <w:sz w:val="24"/>
                <w:lang w:eastAsia="en-US"/>
              </w:rPr>
            </w:pPr>
            <w:r>
              <w:rPr>
                <w:sz w:val="24"/>
                <w:lang w:eastAsia="en-US"/>
              </w:rPr>
              <w:t>价格</w:t>
            </w:r>
            <w:r>
              <w:rPr>
                <w:rFonts w:hint="eastAsia"/>
                <w:sz w:val="24"/>
                <w:lang w:eastAsia="en-US"/>
              </w:rPr>
              <w:t>（包括数量、单价）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tcPr>
          <w:p>
            <w:pPr>
              <w:pStyle w:val="20"/>
              <w:spacing w:line="307" w:lineRule="exact"/>
              <w:ind w:left="6"/>
              <w:jc w:val="center"/>
              <w:rPr>
                <w:sz w:val="24"/>
                <w:lang w:eastAsia="en-US"/>
              </w:rPr>
            </w:pPr>
            <w:r>
              <w:rPr>
                <w:sz w:val="24"/>
                <w:lang w:eastAsia="en-US"/>
              </w:rPr>
              <w:t>1</w:t>
            </w:r>
          </w:p>
        </w:tc>
        <w:tc>
          <w:tcPr>
            <w:tcW w:w="4317" w:type="dxa"/>
          </w:tcPr>
          <w:p>
            <w:pPr>
              <w:pStyle w:val="20"/>
              <w:rPr>
                <w:rFonts w:ascii="Times New Roman"/>
                <w:lang w:eastAsia="en-US"/>
              </w:rPr>
            </w:pPr>
          </w:p>
        </w:tc>
        <w:tc>
          <w:tcPr>
            <w:tcW w:w="3239" w:type="dxa"/>
          </w:tcPr>
          <w:p>
            <w:pPr>
              <w:pStyle w:val="20"/>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tcPr>
          <w:p>
            <w:pPr>
              <w:pStyle w:val="20"/>
              <w:spacing w:line="307" w:lineRule="exact"/>
              <w:ind w:left="6"/>
              <w:jc w:val="center"/>
              <w:rPr>
                <w:sz w:val="24"/>
                <w:lang w:eastAsia="en-US"/>
              </w:rPr>
            </w:pPr>
            <w:r>
              <w:rPr>
                <w:sz w:val="24"/>
                <w:lang w:eastAsia="en-US"/>
              </w:rPr>
              <w:t>2</w:t>
            </w:r>
          </w:p>
        </w:tc>
        <w:tc>
          <w:tcPr>
            <w:tcW w:w="4317" w:type="dxa"/>
          </w:tcPr>
          <w:p>
            <w:pPr>
              <w:pStyle w:val="20"/>
              <w:rPr>
                <w:rFonts w:ascii="Times New Roman"/>
                <w:lang w:eastAsia="en-US"/>
              </w:rPr>
            </w:pPr>
          </w:p>
        </w:tc>
        <w:tc>
          <w:tcPr>
            <w:tcW w:w="3239" w:type="dxa"/>
          </w:tcPr>
          <w:p>
            <w:pPr>
              <w:pStyle w:val="20"/>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tcPr>
          <w:p>
            <w:pPr>
              <w:pStyle w:val="20"/>
              <w:ind w:left="6"/>
              <w:jc w:val="center"/>
              <w:rPr>
                <w:sz w:val="24"/>
                <w:lang w:eastAsia="en-US"/>
              </w:rPr>
            </w:pPr>
            <w:r>
              <w:rPr>
                <w:sz w:val="24"/>
                <w:lang w:eastAsia="en-US"/>
              </w:rPr>
              <w:t>3</w:t>
            </w:r>
          </w:p>
        </w:tc>
        <w:tc>
          <w:tcPr>
            <w:tcW w:w="4317" w:type="dxa"/>
          </w:tcPr>
          <w:p>
            <w:pPr>
              <w:pStyle w:val="20"/>
              <w:rPr>
                <w:rFonts w:ascii="Times New Roman"/>
                <w:lang w:eastAsia="en-US"/>
              </w:rPr>
            </w:pPr>
          </w:p>
        </w:tc>
        <w:tc>
          <w:tcPr>
            <w:tcW w:w="3239" w:type="dxa"/>
          </w:tcPr>
          <w:p>
            <w:pPr>
              <w:pStyle w:val="20"/>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tcPr>
          <w:p>
            <w:pPr>
              <w:pStyle w:val="20"/>
              <w:spacing w:line="307" w:lineRule="exact"/>
              <w:ind w:left="217" w:right="211"/>
              <w:jc w:val="center"/>
              <w:rPr>
                <w:sz w:val="24"/>
                <w:lang w:eastAsia="en-US"/>
              </w:rPr>
            </w:pPr>
            <w:r>
              <w:rPr>
                <w:w w:val="200"/>
                <w:sz w:val="24"/>
                <w:lang w:eastAsia="en-US"/>
              </w:rPr>
              <w:t>„„</w:t>
            </w:r>
          </w:p>
        </w:tc>
        <w:tc>
          <w:tcPr>
            <w:tcW w:w="4317" w:type="dxa"/>
          </w:tcPr>
          <w:p>
            <w:pPr>
              <w:pStyle w:val="20"/>
              <w:rPr>
                <w:rFonts w:ascii="Times New Roman"/>
                <w:lang w:eastAsia="en-US"/>
              </w:rPr>
            </w:pPr>
          </w:p>
        </w:tc>
        <w:tc>
          <w:tcPr>
            <w:tcW w:w="3239" w:type="dxa"/>
          </w:tcPr>
          <w:p>
            <w:pPr>
              <w:pStyle w:val="20"/>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5275" w:type="dxa"/>
            <w:gridSpan w:val="2"/>
          </w:tcPr>
          <w:p>
            <w:pPr>
              <w:pStyle w:val="20"/>
              <w:spacing w:before="28"/>
              <w:ind w:left="2481" w:right="2264"/>
              <w:jc w:val="center"/>
              <w:rPr>
                <w:sz w:val="24"/>
                <w:lang w:eastAsia="en-US"/>
              </w:rPr>
            </w:pPr>
            <w:r>
              <w:rPr>
                <w:sz w:val="24"/>
                <w:lang w:eastAsia="en-US"/>
              </w:rPr>
              <w:t>总价</w:t>
            </w:r>
          </w:p>
        </w:tc>
        <w:tc>
          <w:tcPr>
            <w:tcW w:w="3239" w:type="dxa"/>
            <w:tcBorders>
              <w:right w:val="single" w:color="000000" w:sz="6" w:space="0"/>
            </w:tcBorders>
          </w:tcPr>
          <w:p>
            <w:pPr>
              <w:pStyle w:val="20"/>
              <w:rPr>
                <w:rFonts w:ascii="Times New Roman"/>
                <w:lang w:eastAsia="en-US"/>
              </w:rPr>
            </w:pPr>
          </w:p>
        </w:tc>
      </w:tr>
    </w:tbl>
    <w:p>
      <w:pPr>
        <w:pStyle w:val="7"/>
        <w:rPr>
          <w:sz w:val="21"/>
          <w:szCs w:val="21"/>
        </w:rPr>
      </w:pPr>
    </w:p>
    <w:p>
      <w:pPr>
        <w:pStyle w:val="7"/>
        <w:spacing w:before="6"/>
        <w:rPr>
          <w:sz w:val="21"/>
          <w:szCs w:val="21"/>
        </w:rPr>
      </w:pPr>
    </w:p>
    <w:p>
      <w:pPr>
        <w:pStyle w:val="23"/>
        <w:numPr>
          <w:ilvl w:val="1"/>
          <w:numId w:val="3"/>
        </w:numPr>
        <w:tabs>
          <w:tab w:val="left" w:pos="1142"/>
        </w:tabs>
        <w:spacing w:before="0"/>
        <w:rPr>
          <w:sz w:val="21"/>
          <w:szCs w:val="21"/>
        </w:rPr>
      </w:pPr>
      <w:r>
        <w:rPr>
          <w:sz w:val="21"/>
          <w:szCs w:val="21"/>
        </w:rPr>
        <w:t>付款方式和发票开具方式</w:t>
      </w:r>
    </w:p>
    <w:p>
      <w:pPr>
        <w:pStyle w:val="22"/>
        <w:numPr>
          <w:ilvl w:val="2"/>
          <w:numId w:val="3"/>
        </w:numPr>
        <w:tabs>
          <w:tab w:val="left" w:pos="1315"/>
          <w:tab w:val="left" w:pos="8276"/>
        </w:tabs>
        <w:spacing w:before="161"/>
        <w:ind w:hanging="661"/>
        <w:rPr>
          <w:sz w:val="21"/>
          <w:szCs w:val="21"/>
        </w:rPr>
      </w:pPr>
      <w:r>
        <w:rPr>
          <w:sz w:val="21"/>
          <w:szCs w:val="21"/>
        </w:rPr>
        <w:t>付款方式：</w:t>
      </w:r>
      <w:r>
        <w:rPr>
          <w:sz w:val="21"/>
          <w:szCs w:val="21"/>
          <w:u w:val="single"/>
        </w:rPr>
        <w:tab/>
      </w:r>
      <w:r>
        <w:rPr>
          <w:sz w:val="21"/>
          <w:szCs w:val="21"/>
        </w:rPr>
        <w:t>；</w:t>
      </w:r>
    </w:p>
    <w:p>
      <w:pPr>
        <w:sectPr>
          <w:pgSz w:w="11910" w:h="16840"/>
          <w:pgMar w:top="1380" w:right="1440" w:bottom="1500" w:left="1580" w:header="877" w:footer="1304" w:gutter="0"/>
          <w:cols w:space="720" w:num="1"/>
        </w:sectPr>
      </w:pPr>
    </w:p>
    <w:p>
      <w:pPr>
        <w:pStyle w:val="22"/>
        <w:numPr>
          <w:ilvl w:val="2"/>
          <w:numId w:val="3"/>
        </w:numPr>
        <w:tabs>
          <w:tab w:val="left" w:pos="1315"/>
          <w:tab w:val="left" w:pos="8276"/>
        </w:tabs>
        <w:spacing w:before="132"/>
        <w:ind w:hanging="661"/>
        <w:jc w:val="both"/>
        <w:rPr>
          <w:sz w:val="21"/>
          <w:szCs w:val="21"/>
        </w:rPr>
      </w:pPr>
      <w:r>
        <w:rPr>
          <w:sz w:val="21"/>
          <w:szCs w:val="21"/>
        </w:rPr>
        <w:t>发票开具方式：</w:t>
      </w:r>
      <w:r>
        <w:rPr>
          <w:rFonts w:hint="eastAsia"/>
          <w:sz w:val="21"/>
          <w:szCs w:val="21"/>
          <w:u w:val="single"/>
        </w:rPr>
        <w:t>全额增值税专用发票</w:t>
      </w:r>
      <w:r>
        <w:rPr>
          <w:sz w:val="21"/>
          <w:szCs w:val="21"/>
          <w:u w:val="single"/>
        </w:rPr>
        <w:tab/>
      </w:r>
      <w:r>
        <w:rPr>
          <w:sz w:val="21"/>
          <w:szCs w:val="21"/>
        </w:rPr>
        <w:t>。</w:t>
      </w:r>
    </w:p>
    <w:p>
      <w:pPr>
        <w:pStyle w:val="23"/>
        <w:numPr>
          <w:ilvl w:val="1"/>
          <w:numId w:val="3"/>
        </w:numPr>
        <w:tabs>
          <w:tab w:val="left" w:pos="1142"/>
        </w:tabs>
        <w:spacing w:before="160"/>
        <w:jc w:val="both"/>
        <w:rPr>
          <w:sz w:val="21"/>
          <w:szCs w:val="21"/>
        </w:rPr>
      </w:pPr>
      <w:r>
        <w:rPr>
          <w:sz w:val="21"/>
          <w:szCs w:val="21"/>
        </w:rPr>
        <w:t>货物交付期限、地点和方式</w:t>
      </w:r>
    </w:p>
    <w:p>
      <w:pPr>
        <w:pStyle w:val="22"/>
        <w:numPr>
          <w:ilvl w:val="2"/>
          <w:numId w:val="3"/>
        </w:numPr>
        <w:tabs>
          <w:tab w:val="left" w:pos="1315"/>
          <w:tab w:val="left" w:pos="8276"/>
        </w:tabs>
        <w:spacing w:before="161"/>
        <w:ind w:hanging="661"/>
        <w:jc w:val="both"/>
        <w:rPr>
          <w:sz w:val="21"/>
          <w:szCs w:val="21"/>
        </w:rPr>
      </w:pPr>
      <w:r>
        <w:rPr>
          <w:sz w:val="21"/>
          <w:szCs w:val="21"/>
        </w:rPr>
        <w:t>交付期限：</w:t>
      </w:r>
      <w:r>
        <w:rPr>
          <w:sz w:val="21"/>
          <w:szCs w:val="21"/>
          <w:u w:val="single"/>
        </w:rPr>
        <w:tab/>
      </w:r>
      <w:r>
        <w:rPr>
          <w:sz w:val="21"/>
          <w:szCs w:val="21"/>
        </w:rPr>
        <w:t>；</w:t>
      </w:r>
    </w:p>
    <w:p>
      <w:pPr>
        <w:pStyle w:val="22"/>
        <w:numPr>
          <w:ilvl w:val="2"/>
          <w:numId w:val="3"/>
        </w:numPr>
        <w:tabs>
          <w:tab w:val="left" w:pos="1315"/>
          <w:tab w:val="left" w:pos="8276"/>
        </w:tabs>
        <w:spacing w:before="160"/>
        <w:ind w:hanging="661"/>
        <w:jc w:val="both"/>
        <w:rPr>
          <w:sz w:val="21"/>
          <w:szCs w:val="21"/>
        </w:rPr>
      </w:pPr>
      <w:r>
        <w:rPr>
          <w:sz w:val="21"/>
          <w:szCs w:val="21"/>
        </w:rPr>
        <w:t>交付地点：</w:t>
      </w:r>
      <w:r>
        <w:rPr>
          <w:sz w:val="21"/>
          <w:szCs w:val="21"/>
          <w:u w:val="single"/>
        </w:rPr>
        <w:tab/>
      </w:r>
      <w:r>
        <w:rPr>
          <w:sz w:val="21"/>
          <w:szCs w:val="21"/>
        </w:rPr>
        <w:t>；</w:t>
      </w:r>
    </w:p>
    <w:p>
      <w:pPr>
        <w:pStyle w:val="22"/>
        <w:numPr>
          <w:ilvl w:val="2"/>
          <w:numId w:val="3"/>
        </w:numPr>
        <w:tabs>
          <w:tab w:val="left" w:pos="1315"/>
          <w:tab w:val="left" w:pos="8276"/>
        </w:tabs>
        <w:spacing w:before="161"/>
        <w:ind w:hanging="661"/>
        <w:jc w:val="both"/>
        <w:rPr>
          <w:sz w:val="21"/>
          <w:szCs w:val="21"/>
        </w:rPr>
      </w:pPr>
      <w:r>
        <w:rPr>
          <w:sz w:val="21"/>
          <w:szCs w:val="21"/>
        </w:rPr>
        <w:t>交付方式：</w:t>
      </w:r>
      <w:r>
        <w:rPr>
          <w:sz w:val="21"/>
          <w:szCs w:val="21"/>
          <w:u w:val="single"/>
        </w:rPr>
        <w:tab/>
      </w:r>
      <w:r>
        <w:rPr>
          <w:sz w:val="21"/>
          <w:szCs w:val="21"/>
        </w:rPr>
        <w:t>。</w:t>
      </w:r>
    </w:p>
    <w:p>
      <w:pPr>
        <w:pStyle w:val="23"/>
        <w:numPr>
          <w:ilvl w:val="1"/>
          <w:numId w:val="3"/>
        </w:numPr>
        <w:tabs>
          <w:tab w:val="left" w:pos="1142"/>
        </w:tabs>
        <w:spacing w:before="160"/>
        <w:jc w:val="both"/>
        <w:rPr>
          <w:sz w:val="21"/>
          <w:szCs w:val="21"/>
        </w:rPr>
      </w:pPr>
      <w:r>
        <w:rPr>
          <w:sz w:val="21"/>
          <w:szCs w:val="21"/>
        </w:rPr>
        <w:t>违约责任</w:t>
      </w:r>
    </w:p>
    <w:p>
      <w:pPr>
        <w:pStyle w:val="22"/>
        <w:numPr>
          <w:ilvl w:val="2"/>
          <w:numId w:val="3"/>
        </w:numPr>
        <w:tabs>
          <w:tab w:val="left" w:pos="1327"/>
        </w:tabs>
        <w:spacing w:before="161" w:line="364" w:lineRule="auto"/>
        <w:ind w:left="220" w:right="356" w:firstLine="434"/>
        <w:jc w:val="both"/>
        <w:rPr>
          <w:sz w:val="21"/>
          <w:szCs w:val="21"/>
        </w:rPr>
      </w:pPr>
      <w:r>
        <w:rPr>
          <w:spacing w:val="-1"/>
          <w:sz w:val="21"/>
          <w:szCs w:val="21"/>
        </w:rPr>
        <w:t>除不可抗力外，如果乙方没有按照本合同约定的期限、地点和方式交</w:t>
      </w:r>
      <w:r>
        <w:rPr>
          <w:spacing w:val="-11"/>
          <w:sz w:val="21"/>
          <w:szCs w:val="21"/>
        </w:rPr>
        <w:t>付货物，那么甲方可要求乙方支付违约金，违约金按每迟延交付货物一日的应交</w:t>
      </w:r>
      <w:r>
        <w:rPr>
          <w:sz w:val="21"/>
          <w:szCs w:val="21"/>
        </w:rPr>
        <w:t>付而未交付货物价格的</w:t>
      </w:r>
      <w:r>
        <w:rPr>
          <w:rFonts w:hint="eastAsia"/>
          <w:sz w:val="21"/>
          <w:szCs w:val="21"/>
          <w:lang w:val="en-US"/>
        </w:rPr>
        <w:t>1</w:t>
      </w:r>
      <w:r>
        <w:rPr>
          <w:spacing w:val="4"/>
          <w:sz w:val="21"/>
          <w:szCs w:val="21"/>
        </w:rPr>
        <w:t xml:space="preserve"> %计算，最高限额为本合同总价的</w:t>
      </w:r>
      <w:r>
        <w:rPr>
          <w:rFonts w:hint="eastAsia"/>
          <w:sz w:val="21"/>
          <w:szCs w:val="21"/>
          <w:u w:val="single"/>
          <w:lang w:val="en-US"/>
        </w:rPr>
        <w:t>10</w:t>
      </w:r>
      <w:r>
        <w:rPr>
          <w:spacing w:val="-1"/>
          <w:sz w:val="21"/>
          <w:szCs w:val="21"/>
        </w:rPr>
        <w:t xml:space="preserve"> %；迟延交付</w:t>
      </w:r>
      <w:r>
        <w:rPr>
          <w:spacing w:val="-6"/>
          <w:sz w:val="21"/>
          <w:szCs w:val="21"/>
        </w:rPr>
        <w:t>货物的违约金计算数额达到前述最高限额之日起，甲方有权在要求乙方支付违约</w:t>
      </w:r>
      <w:r>
        <w:rPr>
          <w:sz w:val="21"/>
          <w:szCs w:val="21"/>
        </w:rPr>
        <w:t>金的同时，书面通知乙方解除本合同；</w:t>
      </w:r>
    </w:p>
    <w:p>
      <w:pPr>
        <w:pStyle w:val="22"/>
        <w:numPr>
          <w:ilvl w:val="2"/>
          <w:numId w:val="3"/>
        </w:numPr>
        <w:tabs>
          <w:tab w:val="left" w:pos="1327"/>
        </w:tabs>
        <w:spacing w:before="3" w:line="364" w:lineRule="auto"/>
        <w:ind w:left="220" w:right="357" w:firstLine="434"/>
        <w:jc w:val="both"/>
        <w:rPr>
          <w:sz w:val="21"/>
          <w:szCs w:val="21"/>
        </w:rPr>
      </w:pPr>
      <w:r>
        <w:rPr>
          <w:spacing w:val="-1"/>
          <w:sz w:val="21"/>
          <w:szCs w:val="21"/>
        </w:rPr>
        <w:t>除不可抗力外，如果甲方没有按照本合同约定的付款方式付款，那么</w:t>
      </w:r>
      <w:r>
        <w:rPr>
          <w:sz w:val="21"/>
          <w:szCs w:val="21"/>
        </w:rPr>
        <w:t>乙方可要求甲方支付违约金，违约金按每迟延付款一日的应付而未付款的</w:t>
      </w:r>
      <w:r>
        <w:rPr>
          <w:rFonts w:hint="eastAsia"/>
          <w:sz w:val="21"/>
          <w:szCs w:val="21"/>
          <w:u w:val="single"/>
          <w:lang w:val="en-US"/>
        </w:rPr>
        <w:t>/</w:t>
      </w:r>
      <w:r>
        <w:rPr>
          <w:spacing w:val="2"/>
          <w:sz w:val="21"/>
          <w:szCs w:val="21"/>
        </w:rPr>
        <w:t xml:space="preserve"> % </w:t>
      </w:r>
      <w:r>
        <w:rPr>
          <w:spacing w:val="-7"/>
          <w:sz w:val="21"/>
          <w:szCs w:val="21"/>
        </w:rPr>
        <w:t>计算，最高限额为本合同总价的</w:t>
      </w:r>
      <w:r>
        <w:rPr>
          <w:rFonts w:hint="eastAsia"/>
          <w:sz w:val="21"/>
          <w:szCs w:val="21"/>
          <w:u w:val="single"/>
          <w:lang w:val="en-US"/>
        </w:rPr>
        <w:t>/</w:t>
      </w:r>
      <w:r>
        <w:rPr>
          <w:spacing w:val="-1"/>
          <w:sz w:val="21"/>
          <w:szCs w:val="21"/>
        </w:rPr>
        <w:t xml:space="preserve"> %；迟延付款的违约金计算数额达到前述最</w:t>
      </w:r>
      <w:r>
        <w:rPr>
          <w:spacing w:val="-10"/>
          <w:sz w:val="21"/>
          <w:szCs w:val="21"/>
        </w:rPr>
        <w:t>高限额之日起，乙方有权在要求甲方支付违约金的同时，书面通知甲方解除本合</w:t>
      </w:r>
      <w:r>
        <w:rPr>
          <w:sz w:val="21"/>
          <w:szCs w:val="21"/>
        </w:rPr>
        <w:t>同；</w:t>
      </w:r>
    </w:p>
    <w:p>
      <w:pPr>
        <w:pStyle w:val="22"/>
        <w:numPr>
          <w:ilvl w:val="2"/>
          <w:numId w:val="3"/>
        </w:numPr>
        <w:tabs>
          <w:tab w:val="left" w:pos="1327"/>
        </w:tabs>
        <w:spacing w:before="4" w:line="364" w:lineRule="auto"/>
        <w:ind w:left="220" w:right="117" w:firstLine="434"/>
        <w:rPr>
          <w:sz w:val="21"/>
          <w:szCs w:val="21"/>
        </w:rPr>
      </w:pPr>
      <w:r>
        <w:rPr>
          <w:sz w:val="21"/>
          <w:szCs w:val="21"/>
        </w:rPr>
        <w:t>除不可抗力外，任何一方未能履行本合同约定的其他主要义务，经催</w:t>
      </w:r>
      <w:r>
        <w:rPr>
          <w:spacing w:val="-7"/>
          <w:sz w:val="21"/>
          <w:szCs w:val="21"/>
        </w:rPr>
        <w:t>告后在合理期限内仍未履行的，或者任何一方有其他违约行为致使不能实现合同</w:t>
      </w:r>
      <w:r>
        <w:rPr>
          <w:spacing w:val="-10"/>
          <w:sz w:val="21"/>
          <w:szCs w:val="21"/>
        </w:rPr>
        <w:t>目的的，或者任何一方有腐败行为</w:t>
      </w:r>
      <w:r>
        <w:rPr>
          <w:sz w:val="21"/>
          <w:szCs w:val="21"/>
        </w:rPr>
        <w:t>（</w:t>
      </w:r>
      <w:r>
        <w:rPr>
          <w:spacing w:val="-6"/>
          <w:sz w:val="21"/>
          <w:szCs w:val="21"/>
        </w:rPr>
        <w:t>即：提供或给予或接受或索取任何财物或其</w:t>
      </w:r>
      <w:r>
        <w:rPr>
          <w:spacing w:val="-10"/>
          <w:sz w:val="21"/>
          <w:szCs w:val="21"/>
        </w:rPr>
        <w:t>他好处或者采取其他不正当手段影响对方当事人在合同签订、履行过程中的行为</w:t>
      </w:r>
      <w:r>
        <w:rPr>
          <w:spacing w:val="-16"/>
          <w:sz w:val="21"/>
          <w:szCs w:val="21"/>
        </w:rPr>
        <w:t>）</w:t>
      </w:r>
      <w:r>
        <w:rPr>
          <w:spacing w:val="-8"/>
          <w:sz w:val="21"/>
          <w:szCs w:val="21"/>
        </w:rPr>
        <w:t>或者欺诈行为</w:t>
      </w:r>
      <w:r>
        <w:rPr>
          <w:sz w:val="21"/>
          <w:szCs w:val="21"/>
        </w:rPr>
        <w:t>（</w:t>
      </w:r>
      <w:r>
        <w:rPr>
          <w:spacing w:val="-7"/>
          <w:sz w:val="21"/>
          <w:szCs w:val="21"/>
        </w:rPr>
        <w:t>即：以谎报事实或者隐瞒真相的方法来影响对方当事人在合同签订、履行过程中的行为）的，对方当事人可以书面通知违约方解除本合同；</w:t>
      </w:r>
    </w:p>
    <w:p>
      <w:pPr>
        <w:pStyle w:val="22"/>
        <w:numPr>
          <w:ilvl w:val="2"/>
          <w:numId w:val="3"/>
        </w:numPr>
        <w:tabs>
          <w:tab w:val="left" w:pos="1327"/>
        </w:tabs>
        <w:spacing w:before="4" w:line="364" w:lineRule="auto"/>
        <w:ind w:left="220" w:right="357" w:firstLine="434"/>
        <w:jc w:val="both"/>
        <w:rPr>
          <w:sz w:val="21"/>
          <w:szCs w:val="21"/>
        </w:rPr>
      </w:pPr>
      <w:r>
        <w:rPr>
          <w:spacing w:val="-1"/>
          <w:sz w:val="21"/>
          <w:szCs w:val="21"/>
        </w:rPr>
        <w:t>任何一方按照前述约定要求违约方支付违约金的同时，仍有权要求违</w:t>
      </w:r>
      <w:r>
        <w:rPr>
          <w:spacing w:val="-10"/>
          <w:sz w:val="21"/>
          <w:szCs w:val="21"/>
        </w:rPr>
        <w:t>约方继续履行合同、采取补救措施，并有权按照己方实际损失情况要求违约方赔偿损失；任何一方按照前述约定要求解除本合同的同时，仍有权要求违约方支付</w:t>
      </w:r>
      <w:r>
        <w:rPr>
          <w:spacing w:val="-5"/>
          <w:sz w:val="21"/>
          <w:szCs w:val="21"/>
        </w:rPr>
        <w:t>违约金和按照己方实际损失情况要求违约方赔偿损失；且守约方行使的任何权利</w:t>
      </w:r>
      <w:r>
        <w:rPr>
          <w:sz w:val="21"/>
          <w:szCs w:val="21"/>
        </w:rPr>
        <w:t>救济方式均不视为其放弃了其他法定或者约定的权利救济方式；</w:t>
      </w:r>
    </w:p>
    <w:p>
      <w:pPr>
        <w:pStyle w:val="22"/>
        <w:numPr>
          <w:ilvl w:val="2"/>
          <w:numId w:val="3"/>
        </w:numPr>
        <w:tabs>
          <w:tab w:val="left" w:pos="1315"/>
        </w:tabs>
        <w:spacing w:before="3" w:line="364" w:lineRule="auto"/>
        <w:ind w:left="220" w:right="359" w:firstLine="434"/>
        <w:jc w:val="both"/>
        <w:rPr>
          <w:sz w:val="21"/>
          <w:szCs w:val="21"/>
        </w:rPr>
      </w:pPr>
      <w:r>
        <w:rPr>
          <w:spacing w:val="-16"/>
          <w:sz w:val="21"/>
          <w:szCs w:val="21"/>
        </w:rPr>
        <w:t>除前述约定外，除不可抗力外，任何一方未能履行本合同约定的义务，</w:t>
      </w:r>
      <w:r>
        <w:rPr>
          <w:spacing w:val="-7"/>
          <w:sz w:val="21"/>
          <w:szCs w:val="21"/>
        </w:rPr>
        <w:t>对方当事人均有权要求继续履行、采取补救措施或者赔偿损失等，且对方当事人</w:t>
      </w:r>
    </w:p>
    <w:p>
      <w:pPr>
        <w:spacing w:line="364" w:lineRule="auto"/>
        <w:sectPr>
          <w:pgSz w:w="11910" w:h="16840"/>
          <w:pgMar w:top="1380" w:right="1440" w:bottom="1500" w:left="1580" w:header="877" w:footer="1304" w:gutter="0"/>
          <w:cols w:space="720" w:num="1"/>
        </w:sectPr>
      </w:pPr>
    </w:p>
    <w:p>
      <w:pPr>
        <w:pStyle w:val="7"/>
        <w:spacing w:before="132"/>
        <w:rPr>
          <w:sz w:val="21"/>
          <w:szCs w:val="21"/>
        </w:rPr>
      </w:pPr>
      <w:r>
        <w:rPr>
          <w:sz w:val="21"/>
          <w:szCs w:val="21"/>
        </w:rPr>
        <w:t>行使的任何权利救济方式均不视为其放弃了其他法定或者约定的权利救济方式；</w:t>
      </w:r>
    </w:p>
    <w:p>
      <w:pPr>
        <w:pStyle w:val="22"/>
        <w:numPr>
          <w:ilvl w:val="2"/>
          <w:numId w:val="3"/>
        </w:numPr>
        <w:tabs>
          <w:tab w:val="left" w:pos="1327"/>
        </w:tabs>
        <w:spacing w:before="160" w:line="364" w:lineRule="auto"/>
        <w:ind w:left="220" w:right="357" w:firstLine="434"/>
        <w:jc w:val="both"/>
        <w:rPr>
          <w:sz w:val="21"/>
          <w:szCs w:val="21"/>
        </w:rPr>
      </w:pPr>
      <w:r>
        <w:rPr>
          <w:spacing w:val="-1"/>
          <w:sz w:val="21"/>
          <w:szCs w:val="21"/>
        </w:rPr>
        <w:t>如果出现采购监督管理部门在处理投诉事项期间，书面通知甲方</w:t>
      </w:r>
      <w:r>
        <w:rPr>
          <w:spacing w:val="-8"/>
          <w:sz w:val="21"/>
          <w:szCs w:val="21"/>
        </w:rPr>
        <w:t>暂停采购活动的情形，或者询问或质疑事项可能影响中标结果的，导致甲方中止</w:t>
      </w:r>
      <w:r>
        <w:rPr>
          <w:sz w:val="21"/>
          <w:szCs w:val="21"/>
        </w:rPr>
        <w:t>履行合同的情形，均不视为甲方违约。</w:t>
      </w:r>
    </w:p>
    <w:p>
      <w:pPr>
        <w:pStyle w:val="23"/>
        <w:numPr>
          <w:ilvl w:val="1"/>
          <w:numId w:val="3"/>
        </w:numPr>
        <w:tabs>
          <w:tab w:val="left" w:pos="1142"/>
        </w:tabs>
        <w:spacing w:before="2"/>
        <w:jc w:val="both"/>
        <w:rPr>
          <w:sz w:val="21"/>
          <w:szCs w:val="21"/>
        </w:rPr>
      </w:pPr>
      <w:r>
        <w:rPr>
          <w:sz w:val="21"/>
          <w:szCs w:val="21"/>
        </w:rPr>
        <w:t>合同争议的解决</w:t>
      </w:r>
    </w:p>
    <w:p>
      <w:pPr>
        <w:pStyle w:val="7"/>
        <w:tabs>
          <w:tab w:val="left" w:pos="6701"/>
        </w:tabs>
        <w:spacing w:before="161" w:line="364" w:lineRule="auto"/>
        <w:ind w:right="116" w:firstLine="434"/>
        <w:rPr>
          <w:sz w:val="21"/>
          <w:szCs w:val="21"/>
        </w:rPr>
      </w:pPr>
      <w:r>
        <w:rPr>
          <w:sz w:val="21"/>
          <w:szCs w:val="21"/>
        </w:rPr>
        <w:t>本合同履行过程中发生的任何争议</w:t>
      </w:r>
      <w:r>
        <w:rPr>
          <w:spacing w:val="-48"/>
          <w:sz w:val="21"/>
          <w:szCs w:val="21"/>
        </w:rPr>
        <w:t>，</w:t>
      </w:r>
      <w:r>
        <w:rPr>
          <w:sz w:val="21"/>
          <w:szCs w:val="21"/>
        </w:rPr>
        <w:t>双方当事人均可通过和解或者调解解决</w:t>
      </w:r>
      <w:r>
        <w:rPr>
          <w:spacing w:val="-17"/>
          <w:sz w:val="21"/>
          <w:szCs w:val="21"/>
        </w:rPr>
        <w:t>；</w:t>
      </w:r>
      <w:r>
        <w:rPr>
          <w:sz w:val="21"/>
          <w:szCs w:val="21"/>
        </w:rPr>
        <w:t>不愿和解、调解或者和解、调解不成的，可以选择下列第</w:t>
      </w:r>
      <w:r>
        <w:rPr>
          <w:rFonts w:hint="eastAsia"/>
          <w:sz w:val="21"/>
          <w:szCs w:val="21"/>
          <w:u w:val="single"/>
        </w:rPr>
        <w:t>第一种</w:t>
      </w:r>
      <w:r>
        <w:rPr>
          <w:sz w:val="21"/>
          <w:szCs w:val="21"/>
          <w:u w:val="single"/>
        </w:rPr>
        <w:tab/>
      </w:r>
      <w:r>
        <w:rPr>
          <w:sz w:val="21"/>
          <w:szCs w:val="21"/>
        </w:rPr>
        <w:t>种方式解决：</w:t>
      </w:r>
    </w:p>
    <w:p>
      <w:pPr>
        <w:pStyle w:val="22"/>
        <w:numPr>
          <w:ilvl w:val="2"/>
          <w:numId w:val="3"/>
        </w:numPr>
        <w:tabs>
          <w:tab w:val="left" w:pos="1327"/>
          <w:tab w:val="left" w:pos="4207"/>
        </w:tabs>
        <w:spacing w:before="1" w:line="364" w:lineRule="auto"/>
        <w:ind w:left="220" w:right="358" w:firstLine="434"/>
        <w:rPr>
          <w:sz w:val="21"/>
          <w:szCs w:val="21"/>
        </w:rPr>
      </w:pPr>
      <w:r>
        <w:rPr>
          <w:sz w:val="21"/>
          <w:szCs w:val="21"/>
        </w:rPr>
        <w:t>将争议提交</w:t>
      </w:r>
      <w:r>
        <w:rPr>
          <w:rFonts w:hint="eastAsia"/>
          <w:sz w:val="21"/>
          <w:szCs w:val="21"/>
          <w:u w:val="single"/>
        </w:rPr>
        <w:t>阜阳市</w:t>
      </w:r>
      <w:r>
        <w:rPr>
          <w:sz w:val="21"/>
          <w:szCs w:val="21"/>
          <w:u w:val="single"/>
        </w:rPr>
        <w:tab/>
      </w:r>
      <w:r>
        <w:rPr>
          <w:sz w:val="21"/>
          <w:szCs w:val="21"/>
        </w:rPr>
        <w:t>仲裁委员会依申请仲裁时其现行有效的</w:t>
      </w:r>
      <w:r>
        <w:rPr>
          <w:spacing w:val="-19"/>
          <w:sz w:val="21"/>
          <w:szCs w:val="21"/>
        </w:rPr>
        <w:t>仲</w:t>
      </w:r>
      <w:r>
        <w:rPr>
          <w:sz w:val="21"/>
          <w:szCs w:val="21"/>
        </w:rPr>
        <w:t>裁规则裁决；</w:t>
      </w:r>
    </w:p>
    <w:p>
      <w:pPr>
        <w:pStyle w:val="22"/>
        <w:numPr>
          <w:ilvl w:val="2"/>
          <w:numId w:val="3"/>
        </w:numPr>
        <w:tabs>
          <w:tab w:val="left" w:pos="1315"/>
          <w:tab w:val="left" w:pos="4435"/>
        </w:tabs>
        <w:spacing w:before="2"/>
        <w:ind w:hanging="661"/>
        <w:rPr>
          <w:sz w:val="21"/>
          <w:szCs w:val="21"/>
        </w:rPr>
      </w:pPr>
      <w:r>
        <w:rPr>
          <w:sz w:val="21"/>
          <w:szCs w:val="21"/>
        </w:rPr>
        <w:t>向</w:t>
      </w:r>
      <w:r>
        <w:rPr>
          <w:sz w:val="21"/>
          <w:szCs w:val="21"/>
          <w:u w:val="single"/>
        </w:rPr>
        <w:tab/>
      </w:r>
      <w:r>
        <w:rPr>
          <w:sz w:val="21"/>
          <w:szCs w:val="21"/>
        </w:rPr>
        <w:t>人民法院起诉。</w:t>
      </w:r>
    </w:p>
    <w:p>
      <w:pPr>
        <w:pStyle w:val="23"/>
        <w:numPr>
          <w:ilvl w:val="1"/>
          <w:numId w:val="3"/>
        </w:numPr>
        <w:tabs>
          <w:tab w:val="left" w:pos="1142"/>
        </w:tabs>
        <w:spacing w:before="160"/>
        <w:rPr>
          <w:sz w:val="21"/>
          <w:szCs w:val="21"/>
        </w:rPr>
      </w:pPr>
      <w:r>
        <w:rPr>
          <w:sz w:val="21"/>
          <w:szCs w:val="21"/>
        </w:rPr>
        <w:t>合同生效</w:t>
      </w:r>
    </w:p>
    <w:p>
      <w:pPr>
        <w:pStyle w:val="7"/>
        <w:spacing w:before="161"/>
        <w:ind w:left="654"/>
        <w:rPr>
          <w:sz w:val="21"/>
          <w:szCs w:val="21"/>
        </w:rPr>
      </w:pPr>
      <w:r>
        <w:rPr>
          <w:sz w:val="21"/>
          <w:szCs w:val="21"/>
        </w:rPr>
        <w:t>本合同自双方当事人盖章时生效。</w:t>
      </w:r>
    </w:p>
    <w:p>
      <w:pPr>
        <w:pStyle w:val="7"/>
        <w:rPr>
          <w:sz w:val="21"/>
          <w:szCs w:val="21"/>
        </w:rPr>
      </w:pPr>
    </w:p>
    <w:p>
      <w:pPr>
        <w:pStyle w:val="7"/>
        <w:rPr>
          <w:sz w:val="21"/>
          <w:szCs w:val="21"/>
        </w:rPr>
      </w:pPr>
    </w:p>
    <w:p>
      <w:pPr>
        <w:pStyle w:val="7"/>
        <w:rPr>
          <w:sz w:val="21"/>
          <w:szCs w:val="21"/>
        </w:rPr>
      </w:pPr>
    </w:p>
    <w:p>
      <w:pPr>
        <w:pStyle w:val="7"/>
        <w:rPr>
          <w:sz w:val="21"/>
          <w:szCs w:val="21"/>
        </w:rPr>
      </w:pPr>
    </w:p>
    <w:p>
      <w:pPr>
        <w:pStyle w:val="7"/>
        <w:rPr>
          <w:sz w:val="21"/>
          <w:szCs w:val="21"/>
        </w:rPr>
      </w:pPr>
    </w:p>
    <w:p>
      <w:pPr>
        <w:pStyle w:val="7"/>
        <w:spacing w:before="10"/>
        <w:rPr>
          <w:sz w:val="21"/>
          <w:szCs w:val="21"/>
        </w:rPr>
      </w:pPr>
    </w:p>
    <w:p>
      <w:pPr>
        <w:pStyle w:val="7"/>
        <w:tabs>
          <w:tab w:val="left" w:pos="940"/>
          <w:tab w:val="left" w:pos="1900"/>
          <w:tab w:val="left" w:pos="3940"/>
          <w:tab w:val="left" w:pos="5141"/>
          <w:tab w:val="left" w:pos="6341"/>
          <w:tab w:val="left" w:pos="8381"/>
        </w:tabs>
        <w:rPr>
          <w:sz w:val="21"/>
          <w:szCs w:val="21"/>
        </w:rPr>
      </w:pPr>
      <w:r>
        <w:rPr>
          <w:sz w:val="21"/>
          <w:szCs w:val="21"/>
        </w:rPr>
        <w:t>甲</w:t>
      </w:r>
      <w:r>
        <w:rPr>
          <w:sz w:val="21"/>
          <w:szCs w:val="21"/>
        </w:rPr>
        <w:tab/>
      </w:r>
      <w:r>
        <w:rPr>
          <w:sz w:val="21"/>
          <w:szCs w:val="21"/>
        </w:rPr>
        <w:t>方：</w:t>
      </w:r>
      <w:r>
        <w:rPr>
          <w:sz w:val="21"/>
          <w:szCs w:val="21"/>
          <w:u w:val="single"/>
        </w:rPr>
        <w:tab/>
      </w:r>
      <w:r>
        <w:rPr>
          <w:sz w:val="21"/>
          <w:szCs w:val="21"/>
          <w:u w:val="single"/>
        </w:rPr>
        <w:t>（单位盖章）</w:t>
      </w:r>
      <w:r>
        <w:rPr>
          <w:sz w:val="21"/>
          <w:szCs w:val="21"/>
          <w:u w:val="single"/>
        </w:rPr>
        <w:tab/>
      </w:r>
      <w:r>
        <w:rPr>
          <w:sz w:val="21"/>
          <w:szCs w:val="21"/>
        </w:rPr>
        <w:tab/>
      </w:r>
      <w:r>
        <w:rPr>
          <w:sz w:val="21"/>
          <w:szCs w:val="21"/>
        </w:rPr>
        <w:t>乙方：</w:t>
      </w:r>
      <w:r>
        <w:rPr>
          <w:sz w:val="21"/>
          <w:szCs w:val="21"/>
          <w:u w:val="single"/>
        </w:rPr>
        <w:tab/>
      </w:r>
      <w:r>
        <w:rPr>
          <w:sz w:val="21"/>
          <w:szCs w:val="21"/>
          <w:u w:val="single"/>
        </w:rPr>
        <w:t>（单位盖章）</w:t>
      </w:r>
      <w:r>
        <w:rPr>
          <w:sz w:val="21"/>
          <w:szCs w:val="21"/>
          <w:u w:val="single"/>
        </w:rPr>
        <w:tab/>
      </w:r>
    </w:p>
    <w:p>
      <w:pPr>
        <w:pStyle w:val="7"/>
        <w:spacing w:before="6"/>
        <w:rPr>
          <w:sz w:val="21"/>
          <w:szCs w:val="21"/>
        </w:rPr>
      </w:pPr>
    </w:p>
    <w:p>
      <w:pPr>
        <w:pStyle w:val="7"/>
        <w:tabs>
          <w:tab w:val="left" w:pos="5141"/>
        </w:tabs>
        <w:spacing w:before="66"/>
        <w:rPr>
          <w:sz w:val="21"/>
          <w:szCs w:val="21"/>
        </w:rPr>
      </w:pPr>
      <w:r>
        <w:rPr>
          <w:sz w:val="21"/>
          <w:szCs w:val="21"/>
        </w:rPr>
        <w:t>法定代表人</w:t>
      </w:r>
      <w:r>
        <w:rPr>
          <w:sz w:val="21"/>
          <w:szCs w:val="21"/>
        </w:rPr>
        <w:tab/>
      </w:r>
      <w:r>
        <w:rPr>
          <w:sz w:val="21"/>
          <w:szCs w:val="21"/>
        </w:rPr>
        <w:t>法定代表人</w:t>
      </w:r>
    </w:p>
    <w:p>
      <w:pPr>
        <w:pStyle w:val="7"/>
        <w:spacing w:before="11"/>
        <w:rPr>
          <w:sz w:val="21"/>
          <w:szCs w:val="21"/>
        </w:rPr>
      </w:pPr>
    </w:p>
    <w:p>
      <w:pPr>
        <w:pStyle w:val="7"/>
        <w:tabs>
          <w:tab w:val="left" w:pos="5141"/>
        </w:tabs>
        <w:rPr>
          <w:sz w:val="21"/>
          <w:szCs w:val="21"/>
        </w:rPr>
      </w:pPr>
      <w:r>
        <w:rPr>
          <w:sz w:val="21"/>
          <w:szCs w:val="21"/>
        </w:rPr>
        <w:t>或授权代表（签字</w:t>
      </w:r>
      <w:r>
        <w:rPr>
          <w:spacing w:val="-120"/>
          <w:sz w:val="21"/>
          <w:szCs w:val="21"/>
        </w:rPr>
        <w:t>）</w:t>
      </w:r>
      <w:r>
        <w:rPr>
          <w:sz w:val="21"/>
          <w:szCs w:val="21"/>
        </w:rPr>
        <w:t>：</w:t>
      </w:r>
      <w:r>
        <w:rPr>
          <w:sz w:val="21"/>
          <w:szCs w:val="21"/>
        </w:rPr>
        <w:tab/>
      </w:r>
      <w:r>
        <w:rPr>
          <w:sz w:val="21"/>
          <w:szCs w:val="21"/>
        </w:rPr>
        <w:t>或授权代表（签字</w:t>
      </w:r>
      <w:r>
        <w:rPr>
          <w:spacing w:val="-120"/>
          <w:sz w:val="21"/>
          <w:szCs w:val="21"/>
        </w:rPr>
        <w:t>）</w:t>
      </w:r>
      <w:r>
        <w:rPr>
          <w:sz w:val="21"/>
          <w:szCs w:val="21"/>
        </w:rPr>
        <w:t>：</w:t>
      </w:r>
    </w:p>
    <w:p>
      <w:pPr>
        <w:pStyle w:val="7"/>
        <w:spacing w:before="8"/>
        <w:rPr>
          <w:sz w:val="21"/>
          <w:szCs w:val="21"/>
        </w:rPr>
      </w:pPr>
    </w:p>
    <w:p>
      <w:pPr>
        <w:pStyle w:val="7"/>
        <w:tabs>
          <w:tab w:val="left" w:pos="1660"/>
          <w:tab w:val="left" w:pos="2380"/>
          <w:tab w:val="left" w:pos="3100"/>
          <w:tab w:val="left" w:pos="5141"/>
          <w:tab w:val="left" w:pos="6581"/>
          <w:tab w:val="left" w:pos="7301"/>
          <w:tab w:val="left" w:pos="8021"/>
        </w:tabs>
        <w:rPr>
          <w:sz w:val="21"/>
          <w:szCs w:val="21"/>
        </w:rPr>
      </w:pPr>
      <w:r>
        <w:rPr>
          <w:sz w:val="21"/>
          <w:szCs w:val="21"/>
        </w:rPr>
        <w:t>时间：</w:t>
      </w:r>
      <w:r>
        <w:rPr>
          <w:sz w:val="21"/>
          <w:szCs w:val="21"/>
          <w:u w:val="single"/>
        </w:rPr>
        <w:tab/>
      </w:r>
      <w:r>
        <w:rPr>
          <w:sz w:val="21"/>
          <w:szCs w:val="21"/>
        </w:rPr>
        <w:t>年</w:t>
      </w:r>
      <w:r>
        <w:rPr>
          <w:sz w:val="21"/>
          <w:szCs w:val="21"/>
          <w:u w:val="single"/>
        </w:rPr>
        <w:tab/>
      </w:r>
      <w:r>
        <w:rPr>
          <w:sz w:val="21"/>
          <w:szCs w:val="21"/>
        </w:rPr>
        <w:t>月</w:t>
      </w:r>
      <w:r>
        <w:rPr>
          <w:sz w:val="21"/>
          <w:szCs w:val="21"/>
          <w:u w:val="single"/>
        </w:rPr>
        <w:tab/>
      </w:r>
      <w:r>
        <w:rPr>
          <w:sz w:val="21"/>
          <w:szCs w:val="21"/>
        </w:rPr>
        <w:t>日</w:t>
      </w:r>
      <w:r>
        <w:rPr>
          <w:sz w:val="21"/>
          <w:szCs w:val="21"/>
        </w:rPr>
        <w:tab/>
      </w:r>
      <w:r>
        <w:rPr>
          <w:sz w:val="21"/>
          <w:szCs w:val="21"/>
        </w:rPr>
        <w:t>时间：</w:t>
      </w:r>
      <w:r>
        <w:rPr>
          <w:sz w:val="21"/>
          <w:szCs w:val="21"/>
          <w:u w:val="single"/>
        </w:rPr>
        <w:tab/>
      </w:r>
      <w:r>
        <w:rPr>
          <w:sz w:val="21"/>
          <w:szCs w:val="21"/>
        </w:rPr>
        <w:t>年</w:t>
      </w:r>
      <w:r>
        <w:rPr>
          <w:sz w:val="21"/>
          <w:szCs w:val="21"/>
          <w:u w:val="single"/>
        </w:rPr>
        <w:tab/>
      </w:r>
      <w:r>
        <w:rPr>
          <w:sz w:val="21"/>
          <w:szCs w:val="21"/>
        </w:rPr>
        <w:t>月</w:t>
      </w:r>
      <w:r>
        <w:rPr>
          <w:sz w:val="21"/>
          <w:szCs w:val="21"/>
          <w:u w:val="single"/>
        </w:rPr>
        <w:tab/>
      </w:r>
      <w:r>
        <w:rPr>
          <w:sz w:val="21"/>
          <w:szCs w:val="21"/>
        </w:rPr>
        <w:t>日</w:t>
      </w:r>
    </w:p>
    <w:p>
      <w:pPr>
        <w:sectPr>
          <w:pgSz w:w="11910" w:h="16840"/>
          <w:pgMar w:top="1380" w:right="1440" w:bottom="1500" w:left="1580" w:header="877" w:footer="1304" w:gutter="0"/>
          <w:cols w:space="720" w:num="1"/>
        </w:sectPr>
      </w:pPr>
    </w:p>
    <w:p>
      <w:pPr>
        <w:pStyle w:val="23"/>
        <w:ind w:left="1367" w:right="1505"/>
        <w:jc w:val="center"/>
        <w:rPr>
          <w:sz w:val="21"/>
          <w:szCs w:val="21"/>
        </w:rPr>
      </w:pPr>
      <w:r>
        <w:rPr>
          <w:sz w:val="21"/>
          <w:szCs w:val="21"/>
        </w:rPr>
        <w:t>第二部分合同一般条款</w:t>
      </w:r>
    </w:p>
    <w:p>
      <w:pPr>
        <w:pStyle w:val="23"/>
        <w:numPr>
          <w:ilvl w:val="1"/>
          <w:numId w:val="4"/>
        </w:numPr>
        <w:tabs>
          <w:tab w:val="left" w:pos="1142"/>
        </w:tabs>
        <w:spacing w:before="160"/>
        <w:rPr>
          <w:sz w:val="21"/>
          <w:szCs w:val="21"/>
        </w:rPr>
      </w:pPr>
      <w:r>
        <w:rPr>
          <w:sz w:val="21"/>
          <w:szCs w:val="21"/>
        </w:rPr>
        <w:t>定义</w:t>
      </w:r>
    </w:p>
    <w:p>
      <w:pPr>
        <w:pStyle w:val="7"/>
        <w:spacing w:before="161"/>
        <w:ind w:left="654"/>
        <w:rPr>
          <w:sz w:val="21"/>
          <w:szCs w:val="21"/>
        </w:rPr>
      </w:pPr>
      <w:r>
        <w:rPr>
          <w:sz w:val="21"/>
          <w:szCs w:val="21"/>
        </w:rPr>
        <w:t>本合同中的下列词语应按以下内容进行解释：</w:t>
      </w:r>
    </w:p>
    <w:p>
      <w:pPr>
        <w:pStyle w:val="22"/>
        <w:numPr>
          <w:ilvl w:val="2"/>
          <w:numId w:val="4"/>
        </w:numPr>
        <w:tabs>
          <w:tab w:val="left" w:pos="1256"/>
        </w:tabs>
        <w:spacing w:before="160" w:line="364" w:lineRule="auto"/>
        <w:ind w:right="358" w:firstLine="434"/>
        <w:rPr>
          <w:sz w:val="21"/>
          <w:szCs w:val="21"/>
        </w:rPr>
      </w:pPr>
      <w:r>
        <w:rPr>
          <w:sz w:val="21"/>
          <w:szCs w:val="21"/>
        </w:rPr>
        <w:t>“合同”系指采购人和中标人签订的载明双方当事人所达成的协议，并包括所有的附件、附录和构成合同的其他文件。</w:t>
      </w:r>
    </w:p>
    <w:p>
      <w:pPr>
        <w:pStyle w:val="22"/>
        <w:numPr>
          <w:ilvl w:val="2"/>
          <w:numId w:val="4"/>
        </w:numPr>
        <w:tabs>
          <w:tab w:val="left" w:pos="1256"/>
        </w:tabs>
        <w:spacing w:before="2" w:line="364" w:lineRule="auto"/>
        <w:ind w:right="356" w:firstLine="434"/>
        <w:rPr>
          <w:sz w:val="21"/>
          <w:szCs w:val="21"/>
        </w:rPr>
      </w:pPr>
      <w:r>
        <w:rPr>
          <w:sz w:val="21"/>
          <w:szCs w:val="21"/>
        </w:rPr>
        <w:t>“合同价”系指根据合同约定，中标人在完全履行合同义务后，采购人应支付给中标人的价格。</w:t>
      </w:r>
    </w:p>
    <w:p>
      <w:pPr>
        <w:pStyle w:val="22"/>
        <w:numPr>
          <w:ilvl w:val="2"/>
          <w:numId w:val="4"/>
        </w:numPr>
        <w:tabs>
          <w:tab w:val="left" w:pos="1256"/>
        </w:tabs>
        <w:spacing w:before="1" w:line="364" w:lineRule="auto"/>
        <w:ind w:right="356" w:firstLine="434"/>
        <w:jc w:val="both"/>
        <w:rPr>
          <w:sz w:val="21"/>
          <w:szCs w:val="21"/>
        </w:rPr>
      </w:pPr>
      <w:r>
        <w:rPr>
          <w:sz w:val="21"/>
          <w:szCs w:val="21"/>
        </w:rPr>
        <w:t>“货物”系指中标人根据合同约定应向采购人交付的一切各种形态和</w:t>
      </w:r>
      <w:r>
        <w:rPr>
          <w:spacing w:val="-10"/>
          <w:sz w:val="21"/>
          <w:szCs w:val="21"/>
        </w:rPr>
        <w:t>种类的物品，包括原材料、燃料、设备、机械、仪表、备件、计算机软件、产品</w:t>
      </w:r>
      <w:r>
        <w:rPr>
          <w:sz w:val="21"/>
          <w:szCs w:val="21"/>
        </w:rPr>
        <w:t>等，并包括工具、手册等其他相关资料。</w:t>
      </w:r>
    </w:p>
    <w:p>
      <w:pPr>
        <w:pStyle w:val="22"/>
        <w:numPr>
          <w:ilvl w:val="2"/>
          <w:numId w:val="4"/>
        </w:numPr>
        <w:tabs>
          <w:tab w:val="left" w:pos="1256"/>
        </w:tabs>
        <w:spacing w:before="2" w:line="364" w:lineRule="auto"/>
        <w:ind w:right="356" w:firstLine="434"/>
        <w:rPr>
          <w:sz w:val="21"/>
          <w:szCs w:val="21"/>
        </w:rPr>
      </w:pPr>
      <w:r>
        <w:rPr>
          <w:sz w:val="21"/>
          <w:szCs w:val="21"/>
        </w:rPr>
        <w:t>“甲方”系指与中标人签署合同的采购人；采购人委托采购代理机构代表其与乙方签订合同的，采购人的授权委托书作为合同附件。</w:t>
      </w:r>
    </w:p>
    <w:p>
      <w:pPr>
        <w:pStyle w:val="22"/>
        <w:numPr>
          <w:ilvl w:val="2"/>
          <w:numId w:val="4"/>
        </w:numPr>
        <w:tabs>
          <w:tab w:val="left" w:pos="1256"/>
        </w:tabs>
        <w:spacing w:before="1" w:line="364" w:lineRule="auto"/>
        <w:ind w:right="244" w:firstLine="434"/>
        <w:rPr>
          <w:sz w:val="21"/>
          <w:szCs w:val="21"/>
        </w:rPr>
      </w:pPr>
      <w:r>
        <w:rPr>
          <w:sz w:val="21"/>
          <w:szCs w:val="21"/>
        </w:rPr>
        <w:t>“乙方”系指根据合同约定交付货物的中标人；</w:t>
      </w:r>
    </w:p>
    <w:p>
      <w:pPr>
        <w:pStyle w:val="22"/>
        <w:numPr>
          <w:ilvl w:val="2"/>
          <w:numId w:val="4"/>
        </w:numPr>
        <w:tabs>
          <w:tab w:val="left" w:pos="1256"/>
        </w:tabs>
        <w:spacing w:before="3"/>
        <w:ind w:left="1255" w:hanging="602"/>
        <w:rPr>
          <w:sz w:val="21"/>
          <w:szCs w:val="21"/>
        </w:rPr>
      </w:pPr>
      <w:r>
        <w:rPr>
          <w:sz w:val="21"/>
          <w:szCs w:val="21"/>
        </w:rPr>
        <w:t>“现场”系指合同约定货物将要运至或者安装的地点。</w:t>
      </w:r>
    </w:p>
    <w:p>
      <w:pPr>
        <w:pStyle w:val="23"/>
        <w:numPr>
          <w:ilvl w:val="1"/>
          <w:numId w:val="4"/>
        </w:numPr>
        <w:tabs>
          <w:tab w:val="left" w:pos="1142"/>
        </w:tabs>
        <w:spacing w:before="161"/>
        <w:jc w:val="both"/>
        <w:rPr>
          <w:sz w:val="21"/>
          <w:szCs w:val="21"/>
        </w:rPr>
      </w:pPr>
      <w:r>
        <w:rPr>
          <w:sz w:val="21"/>
          <w:szCs w:val="21"/>
        </w:rPr>
        <w:t>技术规范</w:t>
      </w:r>
    </w:p>
    <w:p>
      <w:pPr>
        <w:pStyle w:val="7"/>
        <w:spacing w:before="160" w:line="364" w:lineRule="auto"/>
        <w:ind w:right="356" w:firstLine="434"/>
        <w:jc w:val="both"/>
        <w:rPr>
          <w:sz w:val="21"/>
          <w:szCs w:val="21"/>
        </w:rPr>
      </w:pPr>
      <w:r>
        <w:rPr>
          <w:sz w:val="21"/>
          <w:szCs w:val="21"/>
        </w:rPr>
        <w:t>货物所应遵守的技术规范应与采购文件规定的技术规范和技术规范附件(如</w:t>
      </w:r>
      <w:r>
        <w:rPr>
          <w:spacing w:val="-1"/>
          <w:sz w:val="21"/>
          <w:szCs w:val="21"/>
        </w:rPr>
        <w:t>果有的话)及其技术规范偏差表(如果被甲方接受的话)相一致；如果采购文件中</w:t>
      </w:r>
      <w:r>
        <w:rPr>
          <w:spacing w:val="-9"/>
          <w:sz w:val="21"/>
          <w:szCs w:val="21"/>
        </w:rPr>
        <w:t>没有技术规范的相应说明，那么应以国家有关部门最新颁布的相应标准和规范为</w:t>
      </w:r>
      <w:r>
        <w:rPr>
          <w:sz w:val="21"/>
          <w:szCs w:val="21"/>
        </w:rPr>
        <w:t>准。</w:t>
      </w:r>
    </w:p>
    <w:p>
      <w:pPr>
        <w:pStyle w:val="23"/>
        <w:numPr>
          <w:ilvl w:val="1"/>
          <w:numId w:val="4"/>
        </w:numPr>
        <w:tabs>
          <w:tab w:val="left" w:pos="1142"/>
        </w:tabs>
        <w:spacing w:before="3"/>
        <w:jc w:val="both"/>
        <w:rPr>
          <w:sz w:val="21"/>
          <w:szCs w:val="21"/>
        </w:rPr>
      </w:pPr>
      <w:r>
        <w:rPr>
          <w:sz w:val="21"/>
          <w:szCs w:val="21"/>
        </w:rPr>
        <w:t>知识产权</w:t>
      </w:r>
    </w:p>
    <w:p>
      <w:pPr>
        <w:pStyle w:val="22"/>
        <w:numPr>
          <w:ilvl w:val="2"/>
          <w:numId w:val="4"/>
        </w:numPr>
        <w:tabs>
          <w:tab w:val="left" w:pos="1327"/>
        </w:tabs>
        <w:spacing w:before="161" w:line="364" w:lineRule="auto"/>
        <w:ind w:right="238" w:firstLine="434"/>
        <w:jc w:val="both"/>
        <w:rPr>
          <w:sz w:val="21"/>
          <w:szCs w:val="21"/>
        </w:rPr>
      </w:pPr>
      <w:r>
        <w:rPr>
          <w:sz w:val="21"/>
          <w:szCs w:val="21"/>
        </w:rPr>
        <w:t>乙方应保证甲方在使用该货物或其任何一部分时不受任何第三方提出</w:t>
      </w:r>
      <w:r>
        <w:rPr>
          <w:spacing w:val="-8"/>
          <w:sz w:val="21"/>
          <w:szCs w:val="21"/>
        </w:rPr>
        <w:t>的侵犯其著作权、商标权、专利权等知识产权方面的起诉；如果任何第三方提出</w:t>
      </w:r>
      <w:r>
        <w:rPr>
          <w:spacing w:val="-17"/>
          <w:sz w:val="21"/>
          <w:szCs w:val="21"/>
        </w:rPr>
        <w:t>侵权指控，那么乙方须与该第三方交涉并承担由此发生的一切责任、费用和赔偿；</w:t>
      </w:r>
    </w:p>
    <w:p>
      <w:pPr>
        <w:pStyle w:val="22"/>
        <w:numPr>
          <w:ilvl w:val="2"/>
          <w:numId w:val="4"/>
        </w:numPr>
        <w:tabs>
          <w:tab w:val="left" w:pos="1322"/>
        </w:tabs>
        <w:spacing w:line="350" w:lineRule="auto"/>
        <w:ind w:right="356" w:firstLine="434"/>
        <w:jc w:val="both"/>
        <w:rPr>
          <w:sz w:val="21"/>
          <w:szCs w:val="21"/>
        </w:rPr>
      </w:pPr>
      <w:r>
        <w:rPr>
          <w:w w:val="95"/>
          <w:sz w:val="21"/>
          <w:szCs w:val="21"/>
        </w:rPr>
        <w:t>具有知识产权的计算机软件等货物的知识产权归属，详见</w:t>
      </w:r>
      <w:r>
        <w:rPr>
          <w:b/>
          <w:i/>
          <w:spacing w:val="-4"/>
          <w:w w:val="95"/>
          <w:sz w:val="21"/>
          <w:szCs w:val="21"/>
          <w:u w:val="single"/>
        </w:rPr>
        <w:t>合同专用条</w:t>
      </w:r>
      <w:r>
        <w:rPr>
          <w:b/>
          <w:i/>
          <w:sz w:val="21"/>
          <w:szCs w:val="21"/>
          <w:u w:val="single"/>
        </w:rPr>
        <w:t>款</w:t>
      </w:r>
      <w:r>
        <w:rPr>
          <w:sz w:val="21"/>
          <w:szCs w:val="21"/>
        </w:rPr>
        <w:t>。</w:t>
      </w:r>
    </w:p>
    <w:p>
      <w:pPr>
        <w:pStyle w:val="23"/>
        <w:numPr>
          <w:ilvl w:val="1"/>
          <w:numId w:val="4"/>
        </w:numPr>
        <w:tabs>
          <w:tab w:val="left" w:pos="1142"/>
        </w:tabs>
        <w:spacing w:before="3"/>
        <w:jc w:val="both"/>
        <w:rPr>
          <w:sz w:val="21"/>
          <w:szCs w:val="21"/>
        </w:rPr>
      </w:pPr>
      <w:r>
        <w:rPr>
          <w:sz w:val="21"/>
          <w:szCs w:val="21"/>
        </w:rPr>
        <w:t>包装和装运</w:t>
      </w:r>
    </w:p>
    <w:p>
      <w:pPr>
        <w:sectPr>
          <w:pgSz w:w="11910" w:h="16840"/>
          <w:pgMar w:top="1380" w:right="1440" w:bottom="1500" w:left="1580" w:header="877" w:footer="1304" w:gutter="0"/>
          <w:cols w:space="720" w:num="1"/>
        </w:sectPr>
      </w:pPr>
    </w:p>
    <w:p>
      <w:pPr>
        <w:pStyle w:val="22"/>
        <w:numPr>
          <w:ilvl w:val="2"/>
          <w:numId w:val="4"/>
        </w:numPr>
        <w:tabs>
          <w:tab w:val="left" w:pos="1320"/>
        </w:tabs>
        <w:spacing w:before="122" w:line="362" w:lineRule="auto"/>
        <w:ind w:right="356" w:firstLine="434"/>
        <w:jc w:val="both"/>
        <w:rPr>
          <w:sz w:val="21"/>
          <w:szCs w:val="21"/>
        </w:rPr>
      </w:pPr>
      <w:r>
        <w:rPr>
          <w:w w:val="95"/>
          <w:sz w:val="21"/>
          <w:szCs w:val="21"/>
        </w:rPr>
        <w:t>除</w:t>
      </w:r>
      <w:r>
        <w:rPr>
          <w:b/>
          <w:i/>
          <w:w w:val="95"/>
          <w:sz w:val="21"/>
          <w:szCs w:val="21"/>
          <w:u w:val="single"/>
        </w:rPr>
        <w:t>合同专用条款</w:t>
      </w:r>
      <w:r>
        <w:rPr>
          <w:spacing w:val="-1"/>
          <w:w w:val="95"/>
          <w:sz w:val="21"/>
          <w:szCs w:val="21"/>
        </w:rPr>
        <w:t>另有约定外,乙方交付的全部货物,均应采用本行业通</w:t>
      </w:r>
      <w:r>
        <w:rPr>
          <w:spacing w:val="-8"/>
          <w:sz w:val="21"/>
          <w:szCs w:val="21"/>
        </w:rPr>
        <w:t>用的方式进行包装，没有通用方式的，应当采取足以保护货物的包装方式，且该包装应符合国家有关包装的法律、法规的规定。如有必要，包装应适用于远距离</w:t>
      </w:r>
      <w:r>
        <w:rPr>
          <w:spacing w:val="-12"/>
          <w:sz w:val="21"/>
          <w:szCs w:val="21"/>
        </w:rPr>
        <w:t>运输、防潮、防震、防锈和防粗暴装卸，确保货物安全无损地运抵现场。由于包</w:t>
      </w:r>
      <w:r>
        <w:rPr>
          <w:sz w:val="21"/>
          <w:szCs w:val="21"/>
        </w:rPr>
        <w:t>装不善所引起的货物锈蚀、损坏和损失等一切风险均由乙方承担。</w:t>
      </w:r>
    </w:p>
    <w:p>
      <w:pPr>
        <w:pStyle w:val="22"/>
        <w:numPr>
          <w:ilvl w:val="2"/>
          <w:numId w:val="4"/>
        </w:numPr>
        <w:tabs>
          <w:tab w:val="left" w:pos="1315"/>
        </w:tabs>
        <w:spacing w:line="319" w:lineRule="exact"/>
        <w:ind w:left="1314" w:hanging="661"/>
        <w:jc w:val="both"/>
        <w:rPr>
          <w:sz w:val="21"/>
          <w:szCs w:val="21"/>
        </w:rPr>
      </w:pPr>
      <w:r>
        <w:rPr>
          <w:sz w:val="21"/>
          <w:szCs w:val="21"/>
        </w:rPr>
        <w:t>装运货物的要求和通知，详见</w:t>
      </w:r>
      <w:r>
        <w:rPr>
          <w:b/>
          <w:i/>
          <w:sz w:val="21"/>
          <w:szCs w:val="21"/>
          <w:u w:val="single"/>
        </w:rPr>
        <w:t>合同专用条款</w:t>
      </w:r>
      <w:r>
        <w:rPr>
          <w:sz w:val="21"/>
          <w:szCs w:val="21"/>
        </w:rPr>
        <w:t>。</w:t>
      </w:r>
    </w:p>
    <w:p>
      <w:pPr>
        <w:pStyle w:val="23"/>
        <w:numPr>
          <w:ilvl w:val="1"/>
          <w:numId w:val="4"/>
        </w:numPr>
        <w:tabs>
          <w:tab w:val="left" w:pos="1142"/>
        </w:tabs>
        <w:spacing w:before="158"/>
        <w:jc w:val="both"/>
        <w:rPr>
          <w:sz w:val="21"/>
          <w:szCs w:val="21"/>
        </w:rPr>
      </w:pPr>
      <w:r>
        <w:rPr>
          <w:sz w:val="21"/>
          <w:szCs w:val="21"/>
        </w:rPr>
        <w:t>履约检查和问题反馈</w:t>
      </w:r>
    </w:p>
    <w:p>
      <w:pPr>
        <w:pStyle w:val="22"/>
        <w:numPr>
          <w:ilvl w:val="2"/>
          <w:numId w:val="4"/>
        </w:numPr>
        <w:tabs>
          <w:tab w:val="left" w:pos="1327"/>
        </w:tabs>
        <w:spacing w:before="161" w:line="364" w:lineRule="auto"/>
        <w:ind w:right="358" w:firstLine="434"/>
        <w:jc w:val="both"/>
        <w:rPr>
          <w:sz w:val="21"/>
          <w:szCs w:val="21"/>
        </w:rPr>
      </w:pPr>
      <w:r>
        <w:rPr>
          <w:spacing w:val="-1"/>
          <w:sz w:val="21"/>
          <w:szCs w:val="21"/>
        </w:rPr>
        <w:t>甲方有权在其认为必要时，对乙方是否能够按照合同约定交付货物进</w:t>
      </w:r>
      <w:r>
        <w:rPr>
          <w:spacing w:val="-10"/>
          <w:sz w:val="21"/>
          <w:szCs w:val="21"/>
        </w:rPr>
        <w:t>行履约检查，以确保乙方所交付的货物能够依约满足甲方项目需求，但不得因履</w:t>
      </w:r>
      <w:r>
        <w:rPr>
          <w:sz w:val="21"/>
          <w:szCs w:val="21"/>
        </w:rPr>
        <w:t>约检查妨碍乙方的正常工作，乙方应予积极配合；</w:t>
      </w:r>
    </w:p>
    <w:p>
      <w:pPr>
        <w:pStyle w:val="22"/>
        <w:numPr>
          <w:ilvl w:val="2"/>
          <w:numId w:val="4"/>
        </w:numPr>
        <w:tabs>
          <w:tab w:val="left" w:pos="1327"/>
        </w:tabs>
        <w:spacing w:before="1" w:line="364" w:lineRule="auto"/>
        <w:ind w:right="357" w:firstLine="434"/>
        <w:jc w:val="both"/>
        <w:rPr>
          <w:sz w:val="21"/>
          <w:szCs w:val="21"/>
        </w:rPr>
      </w:pPr>
      <w:r>
        <w:rPr>
          <w:spacing w:val="-1"/>
          <w:sz w:val="21"/>
          <w:szCs w:val="21"/>
        </w:rPr>
        <w:t>合同履行期间，甲方有权将履行过程中出现的问题反馈给乙方，双方</w:t>
      </w:r>
      <w:r>
        <w:rPr>
          <w:sz w:val="21"/>
          <w:szCs w:val="21"/>
        </w:rPr>
        <w:t>当事人应以书面形式约定需要完善和改进的内容。</w:t>
      </w:r>
    </w:p>
    <w:p>
      <w:pPr>
        <w:pStyle w:val="22"/>
        <w:numPr>
          <w:ilvl w:val="1"/>
          <w:numId w:val="4"/>
        </w:numPr>
        <w:tabs>
          <w:tab w:val="left" w:pos="1142"/>
        </w:tabs>
        <w:spacing w:before="2" w:line="357" w:lineRule="auto"/>
        <w:ind w:left="654" w:right="5575" w:firstLine="2"/>
        <w:jc w:val="both"/>
        <w:rPr>
          <w:sz w:val="21"/>
          <w:szCs w:val="21"/>
          <w:lang w:val="en-US"/>
        </w:rPr>
      </w:pPr>
      <w:r>
        <w:rPr>
          <w:b/>
          <w:spacing w:val="-2"/>
          <w:sz w:val="21"/>
          <w:szCs w:val="21"/>
        </w:rPr>
        <w:t>结算方式和付款条件</w:t>
      </w:r>
    </w:p>
    <w:p>
      <w:pPr>
        <w:pStyle w:val="22"/>
        <w:tabs>
          <w:tab w:val="left" w:pos="1142"/>
        </w:tabs>
        <w:spacing w:before="2" w:line="357" w:lineRule="auto"/>
        <w:ind w:left="0" w:right="5575" w:firstLine="1260" w:firstLineChars="600"/>
        <w:jc w:val="both"/>
        <w:rPr>
          <w:sz w:val="21"/>
          <w:szCs w:val="21"/>
          <w:lang w:val="en-US"/>
        </w:rPr>
      </w:pPr>
      <w:r>
        <w:rPr>
          <w:sz w:val="21"/>
          <w:szCs w:val="21"/>
        </w:rPr>
        <w:t>详见</w:t>
      </w:r>
      <w:r>
        <w:rPr>
          <w:rFonts w:hint="eastAsia"/>
          <w:sz w:val="21"/>
          <w:szCs w:val="21"/>
          <w:lang w:val="en-US"/>
        </w:rPr>
        <w:t>采购</w:t>
      </w:r>
      <w:r>
        <w:rPr>
          <w:rFonts w:hint="eastAsia"/>
          <w:sz w:val="21"/>
          <w:szCs w:val="21"/>
        </w:rPr>
        <w:t>招标文件</w:t>
      </w:r>
    </w:p>
    <w:p>
      <w:pPr>
        <w:pStyle w:val="23"/>
        <w:numPr>
          <w:ilvl w:val="1"/>
          <w:numId w:val="4"/>
        </w:numPr>
        <w:tabs>
          <w:tab w:val="left" w:pos="1142"/>
        </w:tabs>
        <w:spacing w:before="1"/>
        <w:jc w:val="both"/>
        <w:rPr>
          <w:sz w:val="21"/>
          <w:szCs w:val="21"/>
        </w:rPr>
      </w:pPr>
      <w:r>
        <w:rPr>
          <w:sz w:val="21"/>
          <w:szCs w:val="21"/>
        </w:rPr>
        <w:t>技术资料和保密义务</w:t>
      </w:r>
    </w:p>
    <w:p>
      <w:pPr>
        <w:pStyle w:val="22"/>
        <w:numPr>
          <w:ilvl w:val="2"/>
          <w:numId w:val="4"/>
        </w:numPr>
        <w:tabs>
          <w:tab w:val="left" w:pos="1327"/>
        </w:tabs>
        <w:spacing w:before="160" w:line="364" w:lineRule="auto"/>
        <w:ind w:right="357" w:firstLine="434"/>
        <w:jc w:val="both"/>
        <w:rPr>
          <w:sz w:val="21"/>
          <w:szCs w:val="21"/>
        </w:rPr>
      </w:pPr>
      <w:r>
        <w:rPr>
          <w:spacing w:val="-1"/>
          <w:sz w:val="21"/>
          <w:szCs w:val="21"/>
        </w:rPr>
        <w:t>乙方有权依据合同约定和项目需要，向甲方了解有关情况，调阅有关</w:t>
      </w:r>
      <w:r>
        <w:rPr>
          <w:sz w:val="21"/>
          <w:szCs w:val="21"/>
        </w:rPr>
        <w:t>资料等，甲方应予积极配合；</w:t>
      </w:r>
    </w:p>
    <w:p>
      <w:pPr>
        <w:pStyle w:val="22"/>
        <w:numPr>
          <w:ilvl w:val="2"/>
          <w:numId w:val="4"/>
        </w:numPr>
        <w:tabs>
          <w:tab w:val="left" w:pos="1315"/>
        </w:tabs>
        <w:spacing w:before="1"/>
        <w:ind w:left="1314" w:hanging="661"/>
        <w:jc w:val="both"/>
        <w:rPr>
          <w:sz w:val="21"/>
          <w:szCs w:val="21"/>
        </w:rPr>
      </w:pPr>
      <w:r>
        <w:rPr>
          <w:sz w:val="21"/>
          <w:szCs w:val="21"/>
        </w:rPr>
        <w:t>乙方有义务妥善保管和保护由甲方提供的前款信息和资料等；</w:t>
      </w:r>
    </w:p>
    <w:p>
      <w:pPr>
        <w:pStyle w:val="22"/>
        <w:numPr>
          <w:ilvl w:val="2"/>
          <w:numId w:val="4"/>
        </w:numPr>
        <w:tabs>
          <w:tab w:val="left" w:pos="1327"/>
        </w:tabs>
        <w:spacing w:before="161" w:line="364" w:lineRule="auto"/>
        <w:ind w:right="355" w:firstLine="434"/>
        <w:jc w:val="both"/>
        <w:rPr>
          <w:sz w:val="21"/>
          <w:szCs w:val="21"/>
        </w:rPr>
      </w:pPr>
      <w:r>
        <w:rPr>
          <w:spacing w:val="-1"/>
          <w:sz w:val="21"/>
          <w:szCs w:val="21"/>
        </w:rPr>
        <w:t>除非依照法律规定或者对方当事人的书面同意，任何一方均应保证不</w:t>
      </w:r>
      <w:r>
        <w:rPr>
          <w:sz w:val="21"/>
          <w:szCs w:val="21"/>
        </w:rPr>
        <w:t>向任何第三方提供或披露有关合同的或者履行合同过程中知悉的对方当事人任</w:t>
      </w:r>
      <w:r>
        <w:rPr>
          <w:spacing w:val="-7"/>
          <w:sz w:val="21"/>
          <w:szCs w:val="21"/>
        </w:rPr>
        <w:t>何未公开的信息和资料，包括但不限于技术情报、技术资料、商业秘密和商业信</w:t>
      </w:r>
      <w:r>
        <w:rPr>
          <w:spacing w:val="-12"/>
          <w:sz w:val="21"/>
          <w:szCs w:val="21"/>
        </w:rPr>
        <w:t>息等，并采取一切合理和必要措施和方式防止任何第三方接触到对方当事人的上</w:t>
      </w:r>
      <w:r>
        <w:rPr>
          <w:sz w:val="21"/>
          <w:szCs w:val="21"/>
        </w:rPr>
        <w:t>述保密信息和资料。</w:t>
      </w:r>
    </w:p>
    <w:p>
      <w:pPr>
        <w:pStyle w:val="23"/>
        <w:numPr>
          <w:ilvl w:val="1"/>
          <w:numId w:val="4"/>
        </w:numPr>
        <w:tabs>
          <w:tab w:val="left" w:pos="1142"/>
        </w:tabs>
        <w:spacing w:before="3"/>
        <w:jc w:val="both"/>
        <w:rPr>
          <w:sz w:val="21"/>
          <w:szCs w:val="21"/>
        </w:rPr>
      </w:pPr>
      <w:r>
        <w:rPr>
          <w:sz w:val="21"/>
          <w:szCs w:val="21"/>
        </w:rPr>
        <w:t>质量保证</w:t>
      </w:r>
    </w:p>
    <w:p>
      <w:pPr>
        <w:pStyle w:val="22"/>
        <w:numPr>
          <w:ilvl w:val="2"/>
          <w:numId w:val="4"/>
        </w:numPr>
        <w:tabs>
          <w:tab w:val="left" w:pos="1327"/>
        </w:tabs>
        <w:spacing w:before="161" w:line="364" w:lineRule="auto"/>
        <w:ind w:right="357" w:firstLine="434"/>
        <w:rPr>
          <w:sz w:val="20"/>
          <w:szCs w:val="20"/>
        </w:rPr>
      </w:pPr>
      <w:r>
        <w:rPr>
          <w:spacing w:val="-1"/>
          <w:sz w:val="21"/>
          <w:szCs w:val="21"/>
        </w:rPr>
        <w:t>乙方应建立和完善履行合同的内部质量保证体系，并提供相关内部规</w:t>
      </w:r>
      <w:r>
        <w:rPr>
          <w:sz w:val="21"/>
          <w:szCs w:val="21"/>
        </w:rPr>
        <w:t>章制度给甲方，以便甲方进行监督检查；</w:t>
      </w:r>
      <w:r>
        <w:rPr>
          <w:b/>
          <w:i/>
          <w:sz w:val="20"/>
          <w:szCs w:val="20"/>
          <w:u w:val="single"/>
        </w:rPr>
        <w:t>合同专用条款</w:t>
      </w:r>
      <w:r>
        <w:rPr>
          <w:rFonts w:hint="eastAsia"/>
          <w:b/>
          <w:i/>
          <w:sz w:val="20"/>
          <w:szCs w:val="20"/>
          <w:u w:val="single"/>
          <w:lang w:val="en-US"/>
        </w:rPr>
        <w:t>约定</w:t>
      </w:r>
    </w:p>
    <w:p>
      <w:pPr>
        <w:pStyle w:val="22"/>
        <w:numPr>
          <w:ilvl w:val="2"/>
          <w:numId w:val="4"/>
        </w:numPr>
        <w:tabs>
          <w:tab w:val="left" w:pos="1327"/>
        </w:tabs>
        <w:spacing w:before="161" w:line="364" w:lineRule="auto"/>
        <w:ind w:right="357" w:firstLine="434"/>
        <w:rPr>
          <w:sz w:val="20"/>
          <w:szCs w:val="20"/>
        </w:rPr>
      </w:pPr>
      <w:r>
        <w:rPr>
          <w:spacing w:val="-1"/>
          <w:sz w:val="21"/>
          <w:szCs w:val="21"/>
        </w:rPr>
        <w:t>乙方应保证履行合同的人员数量和素质、软件和硬件设备的配置、场</w:t>
      </w:r>
      <w:r>
        <w:rPr>
          <w:sz w:val="21"/>
          <w:szCs w:val="21"/>
        </w:rPr>
        <w:t>地、环境和设施等满足全面履行合同的要求，并应接受甲方的监督检查。</w:t>
      </w:r>
      <w:r>
        <w:rPr>
          <w:b/>
          <w:i/>
          <w:sz w:val="20"/>
          <w:szCs w:val="20"/>
          <w:u w:val="single"/>
        </w:rPr>
        <w:t>合同专用条款</w:t>
      </w:r>
      <w:r>
        <w:rPr>
          <w:rFonts w:hint="eastAsia"/>
          <w:b/>
          <w:i/>
          <w:sz w:val="20"/>
          <w:szCs w:val="20"/>
          <w:u w:val="single"/>
          <w:lang w:val="en-US"/>
        </w:rPr>
        <w:t>约定</w:t>
      </w:r>
    </w:p>
    <w:p>
      <w:pPr>
        <w:pStyle w:val="22"/>
        <w:numPr>
          <w:ilvl w:val="2"/>
          <w:numId w:val="4"/>
        </w:numPr>
        <w:tabs>
          <w:tab w:val="left" w:pos="1327"/>
        </w:tabs>
        <w:spacing w:before="1" w:line="364" w:lineRule="auto"/>
        <w:ind w:right="357" w:firstLine="434"/>
        <w:rPr>
          <w:sz w:val="21"/>
          <w:szCs w:val="21"/>
        </w:rPr>
      </w:pPr>
    </w:p>
    <w:p>
      <w:pPr>
        <w:pStyle w:val="23"/>
        <w:numPr>
          <w:ilvl w:val="1"/>
          <w:numId w:val="4"/>
        </w:numPr>
        <w:tabs>
          <w:tab w:val="left" w:pos="1142"/>
        </w:tabs>
        <w:spacing w:before="2"/>
        <w:rPr>
          <w:sz w:val="21"/>
          <w:szCs w:val="21"/>
        </w:rPr>
      </w:pPr>
      <w:r>
        <w:rPr>
          <w:sz w:val="21"/>
          <w:szCs w:val="21"/>
        </w:rPr>
        <w:t>货物的风险负担</w:t>
      </w:r>
    </w:p>
    <w:p>
      <w:pPr>
        <w:sectPr>
          <w:pgSz w:w="11910" w:h="16840"/>
          <w:pgMar w:top="1380" w:right="1440" w:bottom="1500" w:left="1580" w:header="877" w:footer="1304" w:gutter="0"/>
          <w:cols w:space="720" w:num="1"/>
        </w:sectPr>
      </w:pPr>
    </w:p>
    <w:p>
      <w:pPr>
        <w:pStyle w:val="7"/>
        <w:spacing w:before="132" w:line="357" w:lineRule="auto"/>
        <w:ind w:right="296" w:firstLine="434"/>
        <w:rPr>
          <w:sz w:val="21"/>
          <w:szCs w:val="21"/>
        </w:rPr>
      </w:pPr>
      <w:r>
        <w:rPr>
          <w:sz w:val="21"/>
          <w:szCs w:val="21"/>
        </w:rPr>
        <w:t>货物或者在途货物或者交付给承运人后的货物毁损、灭失的风险负</w:t>
      </w:r>
      <w:r>
        <w:rPr>
          <w:rFonts w:hint="eastAsia"/>
          <w:sz w:val="21"/>
          <w:szCs w:val="21"/>
        </w:rPr>
        <w:t>担由乙方承担</w:t>
      </w:r>
    </w:p>
    <w:p>
      <w:pPr>
        <w:pStyle w:val="23"/>
        <w:numPr>
          <w:ilvl w:val="1"/>
          <w:numId w:val="4"/>
        </w:numPr>
        <w:tabs>
          <w:tab w:val="left" w:pos="1262"/>
        </w:tabs>
        <w:spacing w:before="0"/>
        <w:ind w:left="1262" w:hanging="605"/>
        <w:rPr>
          <w:sz w:val="21"/>
          <w:szCs w:val="21"/>
        </w:rPr>
      </w:pPr>
      <w:r>
        <w:rPr>
          <w:sz w:val="21"/>
          <w:szCs w:val="21"/>
        </w:rPr>
        <w:t>延迟交货</w:t>
      </w:r>
    </w:p>
    <w:p>
      <w:pPr>
        <w:pStyle w:val="7"/>
        <w:spacing w:before="161" w:line="364" w:lineRule="auto"/>
        <w:ind w:right="239" w:firstLine="434"/>
        <w:rPr>
          <w:sz w:val="21"/>
          <w:szCs w:val="21"/>
        </w:rPr>
      </w:pPr>
      <w:r>
        <w:rPr>
          <w:spacing w:val="-4"/>
          <w:sz w:val="21"/>
          <w:szCs w:val="21"/>
        </w:rPr>
        <w:t>在合同履行过程中，如果乙方遇到不能按时交付货物的情况，应及时以书面</w:t>
      </w:r>
      <w:r>
        <w:rPr>
          <w:spacing w:val="-16"/>
          <w:sz w:val="21"/>
          <w:szCs w:val="21"/>
        </w:rPr>
        <w:t>形式将不能按时交付货物的理由、预期延误时间通知甲方；甲方收到乙方通知后，</w:t>
      </w:r>
      <w:r>
        <w:rPr>
          <w:sz w:val="21"/>
          <w:szCs w:val="21"/>
        </w:rPr>
        <w:t>认为其理由正当的，可以书面形式酌情同意乙方可以延长交货的具体时间。</w:t>
      </w:r>
    </w:p>
    <w:p>
      <w:pPr>
        <w:pStyle w:val="23"/>
        <w:numPr>
          <w:ilvl w:val="1"/>
          <w:numId w:val="4"/>
        </w:numPr>
        <w:tabs>
          <w:tab w:val="left" w:pos="1262"/>
        </w:tabs>
        <w:spacing w:before="2"/>
        <w:ind w:left="1262" w:hanging="605"/>
        <w:rPr>
          <w:sz w:val="21"/>
          <w:szCs w:val="21"/>
        </w:rPr>
      </w:pPr>
      <w:r>
        <w:rPr>
          <w:sz w:val="21"/>
          <w:szCs w:val="21"/>
        </w:rPr>
        <w:t>合同变更</w:t>
      </w:r>
    </w:p>
    <w:p>
      <w:pPr>
        <w:pStyle w:val="22"/>
        <w:numPr>
          <w:ilvl w:val="2"/>
          <w:numId w:val="4"/>
        </w:numPr>
        <w:tabs>
          <w:tab w:val="left" w:pos="1435"/>
        </w:tabs>
        <w:spacing w:before="161" w:line="364" w:lineRule="auto"/>
        <w:ind w:right="361" w:firstLine="434"/>
        <w:rPr>
          <w:sz w:val="21"/>
          <w:szCs w:val="21"/>
        </w:rPr>
      </w:pPr>
      <w:r>
        <w:rPr>
          <w:spacing w:val="-9"/>
          <w:sz w:val="21"/>
          <w:szCs w:val="21"/>
        </w:rPr>
        <w:t>双方当事人协商一致，可以签订书面补充合同的形式变更合同，但不</w:t>
      </w:r>
      <w:r>
        <w:rPr>
          <w:sz w:val="21"/>
          <w:szCs w:val="21"/>
        </w:rPr>
        <w:t>得违背采购文件确定的事项；</w:t>
      </w:r>
    </w:p>
    <w:p>
      <w:pPr>
        <w:pStyle w:val="22"/>
        <w:numPr>
          <w:ilvl w:val="2"/>
          <w:numId w:val="4"/>
        </w:numPr>
        <w:tabs>
          <w:tab w:val="left" w:pos="1435"/>
        </w:tabs>
        <w:spacing w:before="1" w:line="364" w:lineRule="auto"/>
        <w:ind w:right="244" w:firstLine="434"/>
        <w:rPr>
          <w:sz w:val="21"/>
          <w:szCs w:val="21"/>
        </w:rPr>
      </w:pPr>
      <w:r>
        <w:rPr>
          <w:spacing w:val="-5"/>
          <w:sz w:val="21"/>
          <w:szCs w:val="21"/>
        </w:rPr>
        <w:t>合同继续履行将损害国家利益和社会公共利益的，双方当事人应当以</w:t>
      </w:r>
      <w:r>
        <w:rPr>
          <w:spacing w:val="-6"/>
          <w:sz w:val="21"/>
          <w:szCs w:val="21"/>
        </w:rPr>
        <w:t>书面形式变更合同。有过错的一方应当承担赔偿责任，双方当事人都有过错的，</w:t>
      </w:r>
      <w:r>
        <w:rPr>
          <w:sz w:val="21"/>
          <w:szCs w:val="21"/>
        </w:rPr>
        <w:t>各自承担相应的责任。</w:t>
      </w:r>
    </w:p>
    <w:p>
      <w:pPr>
        <w:pStyle w:val="23"/>
        <w:numPr>
          <w:ilvl w:val="1"/>
          <w:numId w:val="4"/>
        </w:numPr>
        <w:tabs>
          <w:tab w:val="left" w:pos="1262"/>
        </w:tabs>
        <w:spacing w:before="3"/>
        <w:ind w:left="1262" w:hanging="605"/>
        <w:jc w:val="both"/>
        <w:rPr>
          <w:sz w:val="21"/>
          <w:szCs w:val="21"/>
        </w:rPr>
      </w:pPr>
      <w:r>
        <w:rPr>
          <w:sz w:val="21"/>
          <w:szCs w:val="21"/>
        </w:rPr>
        <w:t>不可抗力</w:t>
      </w:r>
    </w:p>
    <w:p>
      <w:pPr>
        <w:pStyle w:val="22"/>
        <w:numPr>
          <w:ilvl w:val="2"/>
          <w:numId w:val="4"/>
        </w:numPr>
        <w:tabs>
          <w:tab w:val="left" w:pos="1435"/>
        </w:tabs>
        <w:spacing w:before="161" w:line="364" w:lineRule="auto"/>
        <w:ind w:right="361" w:firstLine="434"/>
        <w:jc w:val="both"/>
        <w:rPr>
          <w:sz w:val="21"/>
          <w:szCs w:val="21"/>
        </w:rPr>
      </w:pPr>
      <w:r>
        <w:rPr>
          <w:spacing w:val="-7"/>
          <w:sz w:val="21"/>
          <w:szCs w:val="21"/>
        </w:rPr>
        <w:t>如果任何一方遭遇法律规定的不可抗力，致使合同履行受阻时，履行</w:t>
      </w:r>
      <w:r>
        <w:rPr>
          <w:sz w:val="21"/>
          <w:szCs w:val="21"/>
        </w:rPr>
        <w:t>合同的期限应予延长，延长的期限应相当于不可抗力所影响的时间；</w:t>
      </w:r>
    </w:p>
    <w:p>
      <w:pPr>
        <w:pStyle w:val="22"/>
        <w:numPr>
          <w:ilvl w:val="2"/>
          <w:numId w:val="4"/>
        </w:numPr>
        <w:tabs>
          <w:tab w:val="left" w:pos="1435"/>
        </w:tabs>
        <w:spacing w:before="1"/>
        <w:ind w:left="1434" w:hanging="781"/>
        <w:jc w:val="both"/>
        <w:rPr>
          <w:sz w:val="21"/>
          <w:szCs w:val="21"/>
        </w:rPr>
      </w:pPr>
      <w:r>
        <w:rPr>
          <w:sz w:val="21"/>
          <w:szCs w:val="21"/>
        </w:rPr>
        <w:t>因不可抗力致使不能实现合同目的的，当事人可以解除合同；</w:t>
      </w:r>
    </w:p>
    <w:p>
      <w:pPr>
        <w:pStyle w:val="22"/>
        <w:numPr>
          <w:ilvl w:val="2"/>
          <w:numId w:val="4"/>
        </w:numPr>
        <w:tabs>
          <w:tab w:val="left" w:pos="1435"/>
        </w:tabs>
        <w:spacing w:before="151" w:line="357" w:lineRule="auto"/>
        <w:ind w:right="356" w:firstLine="434"/>
        <w:jc w:val="both"/>
        <w:rPr>
          <w:sz w:val="21"/>
          <w:szCs w:val="21"/>
        </w:rPr>
      </w:pPr>
      <w:r>
        <w:rPr>
          <w:spacing w:val="-8"/>
          <w:w w:val="95"/>
          <w:sz w:val="21"/>
          <w:szCs w:val="21"/>
        </w:rPr>
        <w:t>因不可抗力致使合同有变更必要的，双方当事人应在</w:t>
      </w:r>
      <w:r>
        <w:rPr>
          <w:b/>
          <w:i/>
          <w:w w:val="95"/>
          <w:sz w:val="21"/>
          <w:szCs w:val="21"/>
          <w:u w:val="single"/>
        </w:rPr>
        <w:t>合同专用条款</w:t>
      </w:r>
      <w:r>
        <w:rPr>
          <w:spacing w:val="-16"/>
          <w:w w:val="95"/>
          <w:sz w:val="21"/>
          <w:szCs w:val="21"/>
        </w:rPr>
        <w:t>约</w:t>
      </w:r>
      <w:r>
        <w:rPr>
          <w:sz w:val="21"/>
          <w:szCs w:val="21"/>
        </w:rPr>
        <w:t>定时间内以书面形式变更合同；</w:t>
      </w:r>
    </w:p>
    <w:p>
      <w:pPr>
        <w:pStyle w:val="22"/>
        <w:numPr>
          <w:ilvl w:val="2"/>
          <w:numId w:val="4"/>
        </w:numPr>
        <w:tabs>
          <w:tab w:val="left" w:pos="1435"/>
        </w:tabs>
        <w:spacing w:line="355" w:lineRule="auto"/>
        <w:ind w:right="356" w:firstLine="434"/>
        <w:jc w:val="both"/>
        <w:rPr>
          <w:sz w:val="21"/>
          <w:szCs w:val="21"/>
        </w:rPr>
      </w:pPr>
      <w:r>
        <w:rPr>
          <w:spacing w:val="-7"/>
          <w:w w:val="95"/>
          <w:sz w:val="21"/>
          <w:szCs w:val="21"/>
        </w:rPr>
        <w:t>受不可抗力影响的一方在不可抗力发生后，应在</w:t>
      </w:r>
      <w:r>
        <w:rPr>
          <w:b/>
          <w:i/>
          <w:w w:val="95"/>
          <w:sz w:val="21"/>
          <w:szCs w:val="21"/>
          <w:u w:val="single"/>
        </w:rPr>
        <w:t>合同专用条款</w:t>
      </w:r>
      <w:r>
        <w:rPr>
          <w:spacing w:val="-5"/>
          <w:w w:val="95"/>
          <w:sz w:val="21"/>
          <w:szCs w:val="21"/>
        </w:rPr>
        <w:t>约定时</w:t>
      </w:r>
      <w:r>
        <w:rPr>
          <w:spacing w:val="-4"/>
          <w:w w:val="95"/>
          <w:sz w:val="21"/>
          <w:szCs w:val="21"/>
        </w:rPr>
        <w:t>间内以书面形式通知对方当事人，并在</w:t>
      </w:r>
      <w:r>
        <w:rPr>
          <w:b/>
          <w:i/>
          <w:w w:val="95"/>
          <w:sz w:val="21"/>
          <w:szCs w:val="21"/>
          <w:u w:val="single"/>
        </w:rPr>
        <w:t>合同专用条款</w:t>
      </w:r>
      <w:r>
        <w:rPr>
          <w:spacing w:val="-9"/>
          <w:w w:val="95"/>
          <w:sz w:val="21"/>
          <w:szCs w:val="21"/>
        </w:rPr>
        <w:t>约定时间内，将有关部门出</w:t>
      </w:r>
      <w:r>
        <w:rPr>
          <w:sz w:val="21"/>
          <w:szCs w:val="21"/>
        </w:rPr>
        <w:t>具的证明文件送达对方当事人。</w:t>
      </w:r>
    </w:p>
    <w:p>
      <w:pPr>
        <w:pStyle w:val="23"/>
        <w:numPr>
          <w:ilvl w:val="1"/>
          <w:numId w:val="4"/>
        </w:numPr>
        <w:tabs>
          <w:tab w:val="left" w:pos="1262"/>
        </w:tabs>
        <w:spacing w:before="11"/>
        <w:ind w:left="1262" w:hanging="605"/>
        <w:jc w:val="both"/>
        <w:rPr>
          <w:sz w:val="21"/>
          <w:szCs w:val="21"/>
        </w:rPr>
      </w:pPr>
      <w:r>
        <w:rPr>
          <w:sz w:val="21"/>
          <w:szCs w:val="21"/>
        </w:rPr>
        <w:t>税费</w:t>
      </w:r>
    </w:p>
    <w:p>
      <w:pPr>
        <w:pStyle w:val="7"/>
        <w:spacing w:before="161"/>
        <w:ind w:left="654"/>
        <w:rPr>
          <w:sz w:val="21"/>
          <w:szCs w:val="21"/>
        </w:rPr>
      </w:pPr>
      <w:r>
        <w:rPr>
          <w:sz w:val="21"/>
          <w:szCs w:val="21"/>
        </w:rPr>
        <w:t>与合同有关的一切税费，均按照中华人民共和国法律的相关规定</w:t>
      </w:r>
      <w:r>
        <w:rPr>
          <w:rFonts w:hint="eastAsia"/>
          <w:sz w:val="21"/>
          <w:szCs w:val="21"/>
        </w:rPr>
        <w:t>由乙方</w:t>
      </w:r>
      <w:r>
        <w:rPr>
          <w:sz w:val="21"/>
          <w:szCs w:val="21"/>
        </w:rPr>
        <w:t>缴纳。</w:t>
      </w:r>
    </w:p>
    <w:p>
      <w:pPr>
        <w:pStyle w:val="7"/>
        <w:spacing w:before="132" w:line="364" w:lineRule="auto"/>
        <w:ind w:right="358" w:firstLine="434"/>
        <w:jc w:val="both"/>
        <w:rPr>
          <w:sz w:val="21"/>
          <w:szCs w:val="21"/>
        </w:rPr>
      </w:pPr>
    </w:p>
    <w:p>
      <w:pPr>
        <w:pStyle w:val="23"/>
        <w:numPr>
          <w:ilvl w:val="1"/>
          <w:numId w:val="4"/>
        </w:numPr>
        <w:tabs>
          <w:tab w:val="left" w:pos="1262"/>
        </w:tabs>
        <w:spacing w:before="2"/>
        <w:ind w:left="1262" w:hanging="605"/>
        <w:jc w:val="both"/>
        <w:rPr>
          <w:sz w:val="21"/>
          <w:szCs w:val="21"/>
        </w:rPr>
      </w:pPr>
      <w:r>
        <w:rPr>
          <w:sz w:val="21"/>
          <w:szCs w:val="21"/>
        </w:rPr>
        <w:t>合同中止、终止</w:t>
      </w:r>
    </w:p>
    <w:p>
      <w:pPr>
        <w:pStyle w:val="22"/>
        <w:numPr>
          <w:ilvl w:val="2"/>
          <w:numId w:val="4"/>
        </w:numPr>
        <w:tabs>
          <w:tab w:val="left" w:pos="1435"/>
        </w:tabs>
        <w:spacing w:before="160"/>
        <w:ind w:left="1434" w:hanging="781"/>
        <w:jc w:val="both"/>
        <w:rPr>
          <w:sz w:val="21"/>
          <w:szCs w:val="21"/>
        </w:rPr>
      </w:pPr>
      <w:r>
        <w:rPr>
          <w:sz w:val="21"/>
          <w:szCs w:val="21"/>
        </w:rPr>
        <w:t>双方当事人不得擅自中止或者终止合同；</w:t>
      </w:r>
    </w:p>
    <w:p>
      <w:pPr>
        <w:pStyle w:val="22"/>
        <w:numPr>
          <w:ilvl w:val="2"/>
          <w:numId w:val="4"/>
        </w:numPr>
        <w:tabs>
          <w:tab w:val="left" w:pos="1435"/>
        </w:tabs>
        <w:spacing w:before="161" w:line="364" w:lineRule="auto"/>
        <w:ind w:right="357" w:firstLine="434"/>
        <w:jc w:val="both"/>
        <w:rPr>
          <w:sz w:val="21"/>
          <w:szCs w:val="21"/>
        </w:rPr>
      </w:pPr>
      <w:r>
        <w:rPr>
          <w:spacing w:val="-6"/>
          <w:sz w:val="21"/>
          <w:szCs w:val="21"/>
        </w:rPr>
        <w:t>合同继续履行将损害国家利益和社会公共利益的，双方当事人应当中</w:t>
      </w:r>
      <w:r>
        <w:rPr>
          <w:spacing w:val="-8"/>
          <w:sz w:val="21"/>
          <w:szCs w:val="21"/>
        </w:rPr>
        <w:t>止或者终止合同。有过错的一方应当承担赔偿责任，双方当事人都有过错的，各</w:t>
      </w:r>
      <w:r>
        <w:rPr>
          <w:sz w:val="21"/>
          <w:szCs w:val="21"/>
        </w:rPr>
        <w:t>自承担相应的责任。</w:t>
      </w:r>
    </w:p>
    <w:p>
      <w:pPr>
        <w:pStyle w:val="23"/>
        <w:numPr>
          <w:ilvl w:val="1"/>
          <w:numId w:val="4"/>
        </w:numPr>
        <w:tabs>
          <w:tab w:val="left" w:pos="1262"/>
        </w:tabs>
        <w:spacing w:before="2"/>
        <w:ind w:left="1262" w:hanging="605"/>
        <w:jc w:val="both"/>
        <w:rPr>
          <w:sz w:val="21"/>
          <w:szCs w:val="21"/>
        </w:rPr>
      </w:pPr>
      <w:r>
        <w:rPr>
          <w:sz w:val="21"/>
          <w:szCs w:val="21"/>
        </w:rPr>
        <w:t>检验和验收</w:t>
      </w:r>
    </w:p>
    <w:p>
      <w:pPr>
        <w:pStyle w:val="22"/>
        <w:numPr>
          <w:ilvl w:val="2"/>
          <w:numId w:val="4"/>
        </w:numPr>
        <w:tabs>
          <w:tab w:val="left" w:pos="1435"/>
        </w:tabs>
        <w:spacing w:before="161" w:line="355" w:lineRule="auto"/>
        <w:ind w:right="354" w:firstLine="434"/>
        <w:jc w:val="both"/>
        <w:rPr>
          <w:sz w:val="21"/>
          <w:szCs w:val="21"/>
        </w:rPr>
      </w:pPr>
      <w:r>
        <w:rPr>
          <w:spacing w:val="-11"/>
          <w:sz w:val="21"/>
          <w:szCs w:val="21"/>
        </w:rPr>
        <w:t>货物交付前，乙方应对货物的质量、数量等方面进行详细、全面的检</w:t>
      </w:r>
      <w:r>
        <w:rPr>
          <w:spacing w:val="-9"/>
          <w:w w:val="95"/>
          <w:sz w:val="21"/>
          <w:szCs w:val="21"/>
        </w:rPr>
        <w:t>验，并向甲方出具证明货物符合合同约定的文件；货物交付时，乙方在</w:t>
      </w:r>
      <w:r>
        <w:rPr>
          <w:b/>
          <w:i/>
          <w:spacing w:val="-4"/>
          <w:w w:val="95"/>
          <w:sz w:val="21"/>
          <w:szCs w:val="21"/>
          <w:u w:val="single"/>
        </w:rPr>
        <w:t>合同专用</w:t>
      </w:r>
      <w:r>
        <w:rPr>
          <w:b/>
          <w:i/>
          <w:sz w:val="21"/>
          <w:szCs w:val="21"/>
          <w:u w:val="single"/>
        </w:rPr>
        <w:t>条款</w:t>
      </w:r>
      <w:r>
        <w:rPr>
          <w:spacing w:val="-1"/>
          <w:sz w:val="21"/>
          <w:szCs w:val="21"/>
        </w:rPr>
        <w:t>约定时间内组织验收，并可依法邀请相关方参加，验收应出具验收书。</w:t>
      </w:r>
    </w:p>
    <w:p>
      <w:pPr>
        <w:pStyle w:val="22"/>
        <w:numPr>
          <w:ilvl w:val="2"/>
          <w:numId w:val="4"/>
        </w:numPr>
        <w:tabs>
          <w:tab w:val="left" w:pos="1435"/>
        </w:tabs>
        <w:spacing w:line="364" w:lineRule="auto"/>
        <w:ind w:right="242" w:firstLine="434"/>
        <w:jc w:val="both"/>
        <w:rPr>
          <w:sz w:val="21"/>
          <w:szCs w:val="21"/>
        </w:rPr>
      </w:pPr>
      <w:r>
        <w:rPr>
          <w:spacing w:val="-8"/>
          <w:sz w:val="21"/>
          <w:szCs w:val="21"/>
        </w:rPr>
        <w:t>合同期满或者履行完毕后，甲方有权组织</w:t>
      </w:r>
      <w:r>
        <w:rPr>
          <w:sz w:val="21"/>
          <w:szCs w:val="21"/>
        </w:rPr>
        <w:t>（包括依法邀请国家认可的质量检测机构参加</w:t>
      </w:r>
      <w:r>
        <w:rPr>
          <w:spacing w:val="-20"/>
          <w:sz w:val="21"/>
          <w:szCs w:val="21"/>
        </w:rPr>
        <w:t>）</w:t>
      </w:r>
      <w:r>
        <w:rPr>
          <w:spacing w:val="-7"/>
          <w:sz w:val="21"/>
          <w:szCs w:val="21"/>
        </w:rPr>
        <w:t>对乙方履约的验收，即：按照合同约定的技术、服务、安全</w:t>
      </w:r>
      <w:r>
        <w:rPr>
          <w:spacing w:val="-8"/>
          <w:sz w:val="21"/>
          <w:szCs w:val="21"/>
        </w:rPr>
        <w:t>标准，组织对每一项技术、服务、安全标准的履约情况的验收，并出具验收书。</w:t>
      </w:r>
    </w:p>
    <w:p>
      <w:pPr>
        <w:pStyle w:val="22"/>
        <w:numPr>
          <w:ilvl w:val="2"/>
          <w:numId w:val="4"/>
        </w:numPr>
        <w:tabs>
          <w:tab w:val="left" w:pos="1435"/>
        </w:tabs>
        <w:spacing w:line="350" w:lineRule="auto"/>
        <w:ind w:right="358" w:firstLine="434"/>
        <w:jc w:val="both"/>
        <w:rPr>
          <w:i/>
          <w:sz w:val="21"/>
          <w:szCs w:val="21"/>
        </w:rPr>
      </w:pPr>
      <w:r>
        <w:rPr>
          <w:spacing w:val="-11"/>
          <w:w w:val="95"/>
          <w:sz w:val="21"/>
          <w:szCs w:val="21"/>
        </w:rPr>
        <w:t>检验和验收标准、程序等具体内容以及前述验收书的效力详见</w:t>
      </w:r>
      <w:r>
        <w:rPr>
          <w:b/>
          <w:i/>
          <w:spacing w:val="-6"/>
          <w:w w:val="95"/>
          <w:sz w:val="21"/>
          <w:szCs w:val="21"/>
          <w:u w:val="single"/>
        </w:rPr>
        <w:t>合同专</w:t>
      </w:r>
      <w:r>
        <w:rPr>
          <w:b/>
          <w:i/>
          <w:sz w:val="21"/>
          <w:szCs w:val="21"/>
          <w:u w:val="single"/>
        </w:rPr>
        <w:t>用条款</w:t>
      </w:r>
      <w:r>
        <w:rPr>
          <w:i/>
          <w:sz w:val="21"/>
          <w:szCs w:val="21"/>
        </w:rPr>
        <w:t>。</w:t>
      </w:r>
    </w:p>
    <w:p>
      <w:pPr>
        <w:pStyle w:val="23"/>
        <w:numPr>
          <w:ilvl w:val="1"/>
          <w:numId w:val="4"/>
        </w:numPr>
        <w:tabs>
          <w:tab w:val="left" w:pos="1262"/>
        </w:tabs>
        <w:spacing w:before="3"/>
        <w:ind w:left="1262" w:hanging="605"/>
        <w:jc w:val="both"/>
        <w:rPr>
          <w:sz w:val="21"/>
          <w:szCs w:val="21"/>
        </w:rPr>
      </w:pPr>
      <w:r>
        <w:rPr>
          <w:sz w:val="21"/>
          <w:szCs w:val="21"/>
        </w:rPr>
        <w:t>计量单位</w:t>
      </w:r>
    </w:p>
    <w:p>
      <w:pPr>
        <w:pStyle w:val="7"/>
        <w:spacing w:before="161"/>
        <w:ind w:left="654"/>
        <w:rPr>
          <w:sz w:val="21"/>
          <w:szCs w:val="21"/>
        </w:rPr>
      </w:pPr>
      <w:r>
        <w:rPr>
          <w:sz w:val="21"/>
          <w:szCs w:val="21"/>
        </w:rPr>
        <w:t>除技术规范中另有规定外,合同的计量单位均使用国家法定计量单位。</w:t>
      </w:r>
    </w:p>
    <w:p>
      <w:pPr>
        <w:pStyle w:val="23"/>
        <w:numPr>
          <w:ilvl w:val="1"/>
          <w:numId w:val="4"/>
        </w:numPr>
        <w:tabs>
          <w:tab w:val="left" w:pos="1262"/>
        </w:tabs>
        <w:spacing w:before="160"/>
        <w:ind w:left="1262" w:hanging="605"/>
        <w:jc w:val="both"/>
        <w:rPr>
          <w:sz w:val="21"/>
          <w:szCs w:val="21"/>
        </w:rPr>
      </w:pPr>
      <w:r>
        <w:rPr>
          <w:sz w:val="21"/>
          <w:szCs w:val="21"/>
        </w:rPr>
        <w:t>合同使用的文字和适用的法律</w:t>
      </w:r>
    </w:p>
    <w:p>
      <w:pPr>
        <w:pStyle w:val="22"/>
        <w:numPr>
          <w:ilvl w:val="2"/>
          <w:numId w:val="4"/>
        </w:numPr>
        <w:tabs>
          <w:tab w:val="left" w:pos="1435"/>
        </w:tabs>
        <w:spacing w:before="161"/>
        <w:ind w:left="1434" w:hanging="781"/>
        <w:jc w:val="both"/>
        <w:rPr>
          <w:sz w:val="21"/>
          <w:szCs w:val="21"/>
        </w:rPr>
      </w:pPr>
      <w:r>
        <w:rPr>
          <w:sz w:val="21"/>
          <w:szCs w:val="21"/>
        </w:rPr>
        <w:t>合同使用汉语书就、变更和解释；</w:t>
      </w:r>
    </w:p>
    <w:p>
      <w:pPr>
        <w:pStyle w:val="22"/>
        <w:numPr>
          <w:ilvl w:val="2"/>
          <w:numId w:val="4"/>
        </w:numPr>
        <w:tabs>
          <w:tab w:val="left" w:pos="1435"/>
        </w:tabs>
        <w:spacing w:before="161"/>
        <w:ind w:left="1434" w:hanging="781"/>
        <w:jc w:val="both"/>
        <w:rPr>
          <w:sz w:val="21"/>
          <w:szCs w:val="21"/>
        </w:rPr>
      </w:pPr>
      <w:r>
        <w:rPr>
          <w:sz w:val="21"/>
          <w:szCs w:val="21"/>
        </w:rPr>
        <w:t>合同适用中华人民共和国法律。</w:t>
      </w:r>
    </w:p>
    <w:p>
      <w:pPr>
        <w:pStyle w:val="23"/>
        <w:numPr>
          <w:ilvl w:val="1"/>
          <w:numId w:val="4"/>
        </w:numPr>
        <w:tabs>
          <w:tab w:val="left" w:pos="1262"/>
        </w:tabs>
        <w:spacing w:before="160"/>
        <w:ind w:left="1262" w:hanging="605"/>
        <w:rPr>
          <w:sz w:val="21"/>
          <w:szCs w:val="21"/>
        </w:rPr>
      </w:pPr>
      <w:r>
        <w:rPr>
          <w:sz w:val="21"/>
          <w:szCs w:val="21"/>
        </w:rPr>
        <w:t>履约保证金</w:t>
      </w:r>
    </w:p>
    <w:p>
      <w:pPr>
        <w:pStyle w:val="22"/>
        <w:numPr>
          <w:ilvl w:val="2"/>
          <w:numId w:val="4"/>
        </w:numPr>
        <w:tabs>
          <w:tab w:val="left" w:pos="1435"/>
        </w:tabs>
        <w:spacing w:before="151" w:line="362" w:lineRule="auto"/>
        <w:ind w:right="244" w:firstLine="434"/>
        <w:rPr>
          <w:sz w:val="21"/>
          <w:szCs w:val="21"/>
        </w:rPr>
      </w:pPr>
      <w:r>
        <w:rPr>
          <w:spacing w:val="-7"/>
          <w:sz w:val="21"/>
          <w:szCs w:val="21"/>
        </w:rPr>
        <w:t>采购文件要求乙方提交履约保证金的，乙方应按采购文件</w:t>
      </w:r>
      <w:r>
        <w:rPr>
          <w:sz w:val="21"/>
          <w:szCs w:val="21"/>
        </w:rPr>
        <w:t>约定的</w:t>
      </w:r>
      <w:r>
        <w:rPr>
          <w:spacing w:val="-1"/>
          <w:sz w:val="21"/>
          <w:szCs w:val="21"/>
        </w:rPr>
        <w:t>方式，以</w:t>
      </w:r>
      <w:r>
        <w:rPr>
          <w:rFonts w:hint="eastAsia"/>
          <w:spacing w:val="-1"/>
          <w:sz w:val="21"/>
          <w:szCs w:val="21"/>
        </w:rPr>
        <w:t>转账、</w:t>
      </w:r>
      <w:r>
        <w:rPr>
          <w:spacing w:val="-1"/>
          <w:sz w:val="21"/>
          <w:szCs w:val="21"/>
        </w:rPr>
        <w:t>支票、汇票、本票等非现金形式，</w:t>
      </w:r>
      <w:r>
        <w:rPr>
          <w:spacing w:val="-7"/>
          <w:sz w:val="21"/>
          <w:szCs w:val="21"/>
        </w:rPr>
        <w:t>提交不超过合同价</w:t>
      </w:r>
      <w:r>
        <w:rPr>
          <w:sz w:val="21"/>
          <w:szCs w:val="21"/>
        </w:rPr>
        <w:t>10%的履约保证金；</w:t>
      </w:r>
    </w:p>
    <w:p>
      <w:pPr>
        <w:pStyle w:val="22"/>
        <w:numPr>
          <w:ilvl w:val="2"/>
          <w:numId w:val="4"/>
        </w:numPr>
        <w:tabs>
          <w:tab w:val="left" w:pos="1435"/>
        </w:tabs>
        <w:spacing w:before="132" w:line="364" w:lineRule="auto"/>
        <w:ind w:right="358" w:firstLine="434"/>
        <w:jc w:val="both"/>
        <w:rPr>
          <w:sz w:val="21"/>
          <w:szCs w:val="21"/>
        </w:rPr>
      </w:pPr>
      <w:r>
        <w:rPr>
          <w:spacing w:val="-10"/>
          <w:sz w:val="21"/>
          <w:szCs w:val="21"/>
        </w:rPr>
        <w:t>如果乙方不履行合同，履约保证金不予退还；如果乙方未能按合同约</w:t>
      </w:r>
      <w:r>
        <w:rPr>
          <w:spacing w:val="-9"/>
          <w:sz w:val="21"/>
          <w:szCs w:val="21"/>
        </w:rPr>
        <w:t>定全面履行义务，那么甲方有权从履约保证金中取得补偿或赔偿，同时不影响甲</w:t>
      </w:r>
      <w:r>
        <w:rPr>
          <w:sz w:val="21"/>
          <w:szCs w:val="21"/>
        </w:rPr>
        <w:t>方要求乙方承担合同约定的超过履约保证金的违约责任的权利。</w:t>
      </w:r>
    </w:p>
    <w:p>
      <w:pPr>
        <w:pStyle w:val="23"/>
        <w:numPr>
          <w:ilvl w:val="1"/>
          <w:numId w:val="4"/>
        </w:numPr>
        <w:tabs>
          <w:tab w:val="left" w:pos="1262"/>
        </w:tabs>
        <w:spacing w:before="2"/>
        <w:ind w:left="1262" w:hanging="605"/>
        <w:jc w:val="both"/>
        <w:rPr>
          <w:sz w:val="21"/>
          <w:szCs w:val="21"/>
        </w:rPr>
      </w:pPr>
      <w:r>
        <w:rPr>
          <w:sz w:val="21"/>
          <w:szCs w:val="21"/>
        </w:rPr>
        <w:t>合同份数</w:t>
      </w:r>
    </w:p>
    <w:p>
      <w:pPr>
        <w:spacing w:before="150"/>
        <w:ind w:left="654"/>
      </w:pPr>
      <w:r>
        <w:t>合同份数</w:t>
      </w:r>
      <w:r>
        <w:rPr>
          <w:rFonts w:hint="eastAsia"/>
        </w:rPr>
        <w:t>总计六份</w:t>
      </w:r>
      <w:r>
        <w:t>，每份均具有同等法律效力。</w:t>
      </w:r>
    </w:p>
    <w:p>
      <w:pPr>
        <w:sectPr>
          <w:pgSz w:w="11910" w:h="16840"/>
          <w:pgMar w:top="1380" w:right="1440" w:bottom="1500" w:left="1580" w:header="877" w:footer="1304" w:gutter="0"/>
          <w:cols w:space="720" w:num="1"/>
        </w:sectPr>
      </w:pPr>
    </w:p>
    <w:p>
      <w:pPr>
        <w:pStyle w:val="23"/>
        <w:ind w:left="3108"/>
        <w:rPr>
          <w:sz w:val="21"/>
          <w:szCs w:val="21"/>
        </w:rPr>
      </w:pPr>
      <w:r>
        <w:rPr>
          <w:sz w:val="21"/>
          <w:szCs w:val="21"/>
        </w:rPr>
        <w:t>第三部分合同专用条款</w:t>
      </w:r>
    </w:p>
    <w:p>
      <w:pPr>
        <w:pStyle w:val="7"/>
        <w:spacing w:before="160" w:line="364" w:lineRule="auto"/>
        <w:ind w:right="238" w:firstLine="434"/>
        <w:rPr>
          <w:sz w:val="21"/>
          <w:szCs w:val="21"/>
        </w:rPr>
      </w:pPr>
      <w:r>
        <w:rPr>
          <w:sz w:val="21"/>
          <w:szCs w:val="21"/>
        </w:rPr>
        <w:t>本部分是对前两部分的补充和修改，如果前两部分和本部分的约定不一致，</w:t>
      </w:r>
      <w:r>
        <w:rPr>
          <w:spacing w:val="-7"/>
          <w:sz w:val="21"/>
          <w:szCs w:val="21"/>
        </w:rPr>
        <w:t>应以本部分的约定为准。本部分的条款号应与前两部分的条款号保持对应；与前两部分无对应关系的内容可另行编制条款号。</w:t>
      </w:r>
    </w:p>
    <w:tbl>
      <w:tblPr>
        <w:tblStyle w:val="21"/>
        <w:tblW w:w="0" w:type="auto"/>
        <w:tblInd w:w="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4"/>
        <w:gridCol w:w="75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794" w:type="dxa"/>
            <w:tcBorders>
              <w:left w:val="single" w:color="000000" w:sz="4" w:space="0"/>
            </w:tcBorders>
          </w:tcPr>
          <w:p>
            <w:pPr>
              <w:pStyle w:val="20"/>
              <w:spacing w:before="40"/>
              <w:ind w:left="35"/>
              <w:rPr>
                <w:b/>
                <w:sz w:val="24"/>
                <w:lang w:eastAsia="en-US"/>
              </w:rPr>
            </w:pPr>
            <w:r>
              <w:rPr>
                <w:b/>
                <w:sz w:val="24"/>
                <w:lang w:eastAsia="en-US"/>
              </w:rPr>
              <w:t>条款号</w:t>
            </w:r>
          </w:p>
        </w:tc>
        <w:tc>
          <w:tcPr>
            <w:tcW w:w="7571" w:type="dxa"/>
          </w:tcPr>
          <w:p>
            <w:pPr>
              <w:pStyle w:val="20"/>
              <w:spacing w:before="40"/>
              <w:ind w:left="3280" w:right="3271"/>
              <w:jc w:val="center"/>
              <w:rPr>
                <w:b/>
                <w:sz w:val="24"/>
                <w:lang w:eastAsia="en-US"/>
              </w:rPr>
            </w:pPr>
            <w:r>
              <w:rPr>
                <w:b/>
                <w:sz w:val="24"/>
                <w:lang w:eastAsia="en-US"/>
              </w:rPr>
              <w:t>约定内容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794" w:type="dxa"/>
            <w:tcBorders>
              <w:left w:val="single" w:color="000000" w:sz="4" w:space="0"/>
            </w:tcBorders>
          </w:tcPr>
          <w:p>
            <w:pPr>
              <w:pStyle w:val="20"/>
              <w:rPr>
                <w:rFonts w:ascii="Times New Roman"/>
                <w:lang w:eastAsia="en-US"/>
              </w:rPr>
            </w:pPr>
          </w:p>
        </w:tc>
        <w:tc>
          <w:tcPr>
            <w:tcW w:w="7571" w:type="dxa"/>
          </w:tcPr>
          <w:p>
            <w:pPr>
              <w:pStyle w:val="20"/>
              <w:rPr>
                <w:rFonts w:ascii="Times New Roman"/>
                <w:lang w:eastAsia="en-US"/>
              </w:rPr>
            </w:pPr>
          </w:p>
          <w:p>
            <w:pPr>
              <w:pStyle w:val="20"/>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794" w:type="dxa"/>
            <w:tcBorders>
              <w:left w:val="single" w:color="000000" w:sz="4" w:space="0"/>
            </w:tcBorders>
          </w:tcPr>
          <w:p>
            <w:pPr>
              <w:pStyle w:val="20"/>
              <w:rPr>
                <w:rFonts w:ascii="Times New Roman"/>
                <w:lang w:eastAsia="en-US"/>
              </w:rPr>
            </w:pPr>
          </w:p>
        </w:tc>
        <w:tc>
          <w:tcPr>
            <w:tcW w:w="7571" w:type="dxa"/>
          </w:tcPr>
          <w:p>
            <w:pPr>
              <w:pStyle w:val="20"/>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794" w:type="dxa"/>
            <w:tcBorders>
              <w:left w:val="single" w:color="000000" w:sz="4" w:space="0"/>
            </w:tcBorders>
          </w:tcPr>
          <w:p>
            <w:pPr>
              <w:pStyle w:val="20"/>
              <w:rPr>
                <w:rFonts w:ascii="Times New Roman"/>
                <w:lang w:eastAsia="en-US"/>
              </w:rPr>
            </w:pPr>
          </w:p>
        </w:tc>
        <w:tc>
          <w:tcPr>
            <w:tcW w:w="7571" w:type="dxa"/>
          </w:tcPr>
          <w:p>
            <w:pPr>
              <w:pStyle w:val="20"/>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794" w:type="dxa"/>
            <w:tcBorders>
              <w:left w:val="single" w:color="000000" w:sz="4" w:space="0"/>
            </w:tcBorders>
          </w:tcPr>
          <w:p>
            <w:pPr>
              <w:pStyle w:val="20"/>
              <w:rPr>
                <w:rFonts w:ascii="Times New Roman"/>
                <w:lang w:eastAsia="en-US"/>
              </w:rPr>
            </w:pPr>
          </w:p>
        </w:tc>
        <w:tc>
          <w:tcPr>
            <w:tcW w:w="7571" w:type="dxa"/>
          </w:tcPr>
          <w:p>
            <w:pPr>
              <w:pStyle w:val="20"/>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794" w:type="dxa"/>
            <w:tcBorders>
              <w:left w:val="single" w:color="000000" w:sz="4" w:space="0"/>
            </w:tcBorders>
          </w:tcPr>
          <w:p>
            <w:pPr>
              <w:pStyle w:val="20"/>
              <w:rPr>
                <w:rFonts w:ascii="Times New Roman"/>
                <w:lang w:eastAsia="en-US"/>
              </w:rPr>
            </w:pPr>
          </w:p>
        </w:tc>
        <w:tc>
          <w:tcPr>
            <w:tcW w:w="7571" w:type="dxa"/>
          </w:tcPr>
          <w:p>
            <w:pPr>
              <w:pStyle w:val="20"/>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794" w:type="dxa"/>
            <w:tcBorders>
              <w:left w:val="single" w:color="000000" w:sz="4" w:space="0"/>
            </w:tcBorders>
          </w:tcPr>
          <w:p>
            <w:pPr>
              <w:pStyle w:val="20"/>
              <w:rPr>
                <w:rFonts w:ascii="Times New Roman"/>
                <w:lang w:eastAsia="en-US"/>
              </w:rPr>
            </w:pPr>
          </w:p>
        </w:tc>
        <w:tc>
          <w:tcPr>
            <w:tcW w:w="7571" w:type="dxa"/>
          </w:tcPr>
          <w:p>
            <w:pPr>
              <w:pStyle w:val="20"/>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794" w:type="dxa"/>
            <w:tcBorders>
              <w:left w:val="single" w:color="000000" w:sz="4" w:space="0"/>
            </w:tcBorders>
          </w:tcPr>
          <w:p>
            <w:pPr>
              <w:pStyle w:val="20"/>
              <w:rPr>
                <w:rFonts w:ascii="Times New Roman"/>
                <w:lang w:eastAsia="en-US"/>
              </w:rPr>
            </w:pPr>
          </w:p>
        </w:tc>
        <w:tc>
          <w:tcPr>
            <w:tcW w:w="7571" w:type="dxa"/>
          </w:tcPr>
          <w:p>
            <w:pPr>
              <w:pStyle w:val="20"/>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794" w:type="dxa"/>
            <w:tcBorders>
              <w:left w:val="single" w:color="000000" w:sz="4" w:space="0"/>
            </w:tcBorders>
          </w:tcPr>
          <w:p>
            <w:pPr>
              <w:pStyle w:val="20"/>
              <w:rPr>
                <w:rFonts w:ascii="Times New Roman"/>
                <w:lang w:eastAsia="en-US"/>
              </w:rPr>
            </w:pPr>
          </w:p>
        </w:tc>
        <w:tc>
          <w:tcPr>
            <w:tcW w:w="7571" w:type="dxa"/>
          </w:tcPr>
          <w:p>
            <w:pPr>
              <w:pStyle w:val="20"/>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794" w:type="dxa"/>
            <w:tcBorders>
              <w:left w:val="single" w:color="000000" w:sz="4" w:space="0"/>
            </w:tcBorders>
          </w:tcPr>
          <w:p>
            <w:pPr>
              <w:pStyle w:val="20"/>
              <w:rPr>
                <w:rFonts w:ascii="Times New Roman"/>
                <w:lang w:eastAsia="en-US"/>
              </w:rPr>
            </w:pPr>
          </w:p>
        </w:tc>
        <w:tc>
          <w:tcPr>
            <w:tcW w:w="7571" w:type="dxa"/>
          </w:tcPr>
          <w:p>
            <w:pPr>
              <w:pStyle w:val="20"/>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794" w:type="dxa"/>
            <w:tcBorders>
              <w:left w:val="single" w:color="000000" w:sz="4" w:space="0"/>
            </w:tcBorders>
          </w:tcPr>
          <w:p>
            <w:pPr>
              <w:pStyle w:val="20"/>
              <w:rPr>
                <w:rFonts w:ascii="Times New Roman"/>
                <w:lang w:eastAsia="en-US"/>
              </w:rPr>
            </w:pPr>
          </w:p>
        </w:tc>
        <w:tc>
          <w:tcPr>
            <w:tcW w:w="7571" w:type="dxa"/>
          </w:tcPr>
          <w:p>
            <w:pPr>
              <w:pStyle w:val="20"/>
              <w:rPr>
                <w:rFonts w:ascii="Times New Roman"/>
                <w:lang w:eastAsia="en-US"/>
              </w:rPr>
            </w:pPr>
          </w:p>
        </w:tc>
      </w:tr>
    </w:tbl>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pStyle w:val="3"/>
        <w:tabs>
          <w:tab w:val="left" w:pos="1127"/>
        </w:tabs>
        <w:spacing w:before="158"/>
        <w:jc w:val="center"/>
        <w:rPr>
          <w:rFonts w:asciiTheme="minorEastAsia" w:hAnsiTheme="minorEastAsia" w:eastAsiaTheme="minorEastAsia"/>
          <w:sz w:val="32"/>
          <w:szCs w:val="32"/>
        </w:rPr>
      </w:pPr>
      <w:r>
        <w:rPr>
          <w:rFonts w:asciiTheme="minorEastAsia" w:hAnsiTheme="minorEastAsia" w:eastAsiaTheme="minorEastAsia"/>
          <w:sz w:val="32"/>
          <w:szCs w:val="32"/>
        </w:rPr>
        <w:t>第六章</w:t>
      </w:r>
      <w:r>
        <w:rPr>
          <w:rFonts w:asciiTheme="minorEastAsia" w:hAnsiTheme="minorEastAsia" w:eastAsiaTheme="minorEastAsia"/>
          <w:sz w:val="32"/>
          <w:szCs w:val="32"/>
        </w:rPr>
        <w:tab/>
      </w:r>
      <w:r>
        <w:rPr>
          <w:rFonts w:asciiTheme="minorEastAsia" w:hAnsiTheme="minorEastAsia" w:eastAsiaTheme="minorEastAsia"/>
          <w:sz w:val="32"/>
          <w:szCs w:val="32"/>
        </w:rPr>
        <w:t>响应文件格式</w:t>
      </w:r>
    </w:p>
    <w:p>
      <w:pPr>
        <w:jc w:val="center"/>
        <w:rPr>
          <w:rFonts w:cs="Arial" w:asciiTheme="minorEastAsia" w:hAnsiTheme="minorEastAsia" w:eastAsiaTheme="minorEastAsia"/>
          <w:sz w:val="28"/>
          <w:szCs w:val="28"/>
        </w:rPr>
      </w:pPr>
      <w:bookmarkStart w:id="38" w:name="_Toc13756_WPSOffice_Level1"/>
      <w:bookmarkStart w:id="39" w:name="_Toc32338_WPSOffice_Level1"/>
      <w:r>
        <w:rPr>
          <w:rFonts w:hint="eastAsia" w:asciiTheme="minorEastAsia" w:hAnsiTheme="minorEastAsia" w:eastAsiaTheme="minorEastAsia"/>
          <w:sz w:val="28"/>
          <w:szCs w:val="28"/>
          <w:u w:val="single"/>
        </w:rPr>
        <w:t>（项目名称）</w:t>
      </w:r>
      <w:bookmarkEnd w:id="38"/>
      <w:bookmarkEnd w:id="39"/>
    </w:p>
    <w:p>
      <w:pPr>
        <w:jc w:val="center"/>
        <w:rPr>
          <w:rFonts w:cs="Arial" w:asciiTheme="minorEastAsia" w:hAnsiTheme="minorEastAsia" w:eastAsiaTheme="minorEastAsia"/>
          <w:b/>
          <w:sz w:val="28"/>
          <w:szCs w:val="28"/>
        </w:rPr>
      </w:pPr>
      <w:bookmarkStart w:id="40" w:name="_Hlk450146333"/>
    </w:p>
    <w:p>
      <w:pPr>
        <w:jc w:val="center"/>
        <w:rPr>
          <w:rFonts w:cs="Arial" w:asciiTheme="minorEastAsia" w:hAnsiTheme="minorEastAsia" w:eastAsiaTheme="minorEastAsia"/>
          <w:sz w:val="28"/>
          <w:szCs w:val="28"/>
        </w:rPr>
      </w:pPr>
      <w:bookmarkStart w:id="41" w:name="_Toc361_WPSOffice_Level1"/>
      <w:bookmarkStart w:id="42" w:name="_Toc18887_WPSOffice_Level1"/>
      <w:r>
        <w:rPr>
          <w:rFonts w:hint="eastAsia" w:cs="Arial" w:asciiTheme="minorEastAsia" w:hAnsiTheme="minorEastAsia" w:eastAsiaTheme="minorEastAsia"/>
          <w:sz w:val="28"/>
          <w:szCs w:val="28"/>
        </w:rPr>
        <w:t>响应</w:t>
      </w:r>
      <w:bookmarkEnd w:id="40"/>
      <w:r>
        <w:rPr>
          <w:rFonts w:hint="eastAsia" w:cs="Arial" w:asciiTheme="minorEastAsia" w:hAnsiTheme="minorEastAsia" w:eastAsiaTheme="minorEastAsia"/>
          <w:sz w:val="28"/>
          <w:szCs w:val="28"/>
        </w:rPr>
        <w:t>文件</w:t>
      </w:r>
      <w:bookmarkEnd w:id="41"/>
      <w:bookmarkEnd w:id="42"/>
    </w:p>
    <w:p>
      <w:pPr>
        <w:rPr>
          <w:rFonts w:cs="Arial" w:asciiTheme="minorEastAsia" w:hAnsiTheme="minorEastAsia" w:eastAsiaTheme="minorEastAsia"/>
          <w:sz w:val="28"/>
          <w:szCs w:val="28"/>
        </w:rPr>
      </w:pPr>
    </w:p>
    <w:p>
      <w:pPr>
        <w:ind w:firstLine="1120" w:firstLineChars="4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项目编号：</w:t>
      </w:r>
    </w:p>
    <w:p>
      <w:pPr>
        <w:jc w:val="center"/>
        <w:rPr>
          <w:rFonts w:cs="Arial" w:asciiTheme="minorEastAsia" w:hAnsiTheme="minorEastAsia" w:eastAsiaTheme="minorEastAsia"/>
          <w:sz w:val="28"/>
          <w:szCs w:val="28"/>
        </w:rPr>
      </w:pPr>
    </w:p>
    <w:p>
      <w:pPr>
        <w:jc w:val="center"/>
        <w:rPr>
          <w:rFonts w:cs="Arial" w:asciiTheme="minorEastAsia" w:hAnsiTheme="minorEastAsia" w:eastAsiaTheme="minorEastAsia"/>
          <w:sz w:val="28"/>
          <w:szCs w:val="28"/>
        </w:rPr>
      </w:pPr>
    </w:p>
    <w:p>
      <w:pPr>
        <w:ind w:firstLine="1120" w:firstLineChars="400"/>
        <w:rPr>
          <w:rFonts w:asciiTheme="minorEastAsia" w:hAnsiTheme="minorEastAsia" w:eastAsiaTheme="minorEastAsia"/>
          <w:sz w:val="28"/>
          <w:szCs w:val="28"/>
          <w:u w:val="single"/>
        </w:rPr>
      </w:pPr>
      <w:bookmarkStart w:id="43" w:name="_Toc13389_WPSOffice_Level1"/>
      <w:bookmarkStart w:id="44" w:name="_Toc4204_WPSOffice_Level1"/>
      <w:r>
        <w:rPr>
          <w:rFonts w:hint="eastAsia" w:cs="Arial" w:asciiTheme="minorEastAsia" w:hAnsiTheme="minorEastAsia" w:eastAsiaTheme="minorEastAsia"/>
          <w:sz w:val="28"/>
          <w:szCs w:val="28"/>
        </w:rPr>
        <w:t>采购人：</w:t>
      </w:r>
      <w:bookmarkEnd w:id="43"/>
      <w:bookmarkEnd w:id="44"/>
    </w:p>
    <w:p>
      <w:pPr>
        <w:ind w:firstLine="1540" w:firstLineChars="550"/>
        <w:rPr>
          <w:rFonts w:cs="Arial" w:asciiTheme="minorEastAsia" w:hAnsiTheme="minorEastAsia" w:eastAsiaTheme="minorEastAsia"/>
          <w:sz w:val="28"/>
          <w:szCs w:val="28"/>
        </w:rPr>
      </w:pPr>
    </w:p>
    <w:p>
      <w:pPr>
        <w:spacing w:line="460" w:lineRule="exact"/>
        <w:ind w:firstLine="1120" w:firstLineChars="400"/>
        <w:rPr>
          <w:rFonts w:asciiTheme="minorEastAsia" w:hAnsiTheme="minorEastAsia" w:eastAsiaTheme="minorEastAsia"/>
          <w:sz w:val="28"/>
          <w:szCs w:val="28"/>
        </w:rPr>
      </w:pPr>
      <w:bookmarkStart w:id="45" w:name="_Toc22977_WPSOffice_Level1"/>
      <w:bookmarkStart w:id="46" w:name="_Toc23736_WPSOffice_Level1"/>
      <w:r>
        <w:rPr>
          <w:rFonts w:hint="eastAsia" w:asciiTheme="minorEastAsia" w:hAnsiTheme="minorEastAsia" w:eastAsiaTheme="minorEastAsia"/>
          <w:sz w:val="28"/>
          <w:szCs w:val="28"/>
        </w:rPr>
        <w:t>供应商签字盖章：</w:t>
      </w:r>
      <w:bookmarkEnd w:id="45"/>
      <w:bookmarkEnd w:id="46"/>
    </w:p>
    <w:p>
      <w:pPr>
        <w:spacing w:line="460" w:lineRule="exact"/>
        <w:ind w:firstLine="854" w:firstLineChars="305"/>
        <w:rPr>
          <w:rFonts w:asciiTheme="minorEastAsia" w:hAnsiTheme="minorEastAsia" w:eastAsiaTheme="minorEastAsia"/>
          <w:sz w:val="28"/>
          <w:szCs w:val="28"/>
          <w:u w:val="single"/>
        </w:rPr>
      </w:pPr>
    </w:p>
    <w:p>
      <w:pPr>
        <w:spacing w:line="460" w:lineRule="exact"/>
        <w:ind w:firstLine="854" w:firstLineChars="305"/>
        <w:rPr>
          <w:rFonts w:asciiTheme="minorEastAsia" w:hAnsiTheme="minorEastAsia" w:eastAsiaTheme="minorEastAsia"/>
          <w:sz w:val="28"/>
          <w:szCs w:val="28"/>
          <w:u w:val="single"/>
        </w:rPr>
      </w:pPr>
      <w:bookmarkStart w:id="47" w:name="_Toc22449_WPSOffice_Level1"/>
      <w:bookmarkStart w:id="48" w:name="_Toc7448_WPSOffice_Level1"/>
      <w:r>
        <w:rPr>
          <w:rFonts w:hint="eastAsia" w:asciiTheme="minorEastAsia" w:hAnsiTheme="minorEastAsia" w:eastAsiaTheme="minorEastAsia"/>
          <w:sz w:val="28"/>
          <w:szCs w:val="28"/>
        </w:rPr>
        <w:t>法定代表人或其委托代理人：（签字或盖章）</w:t>
      </w:r>
      <w:bookmarkEnd w:id="47"/>
      <w:bookmarkEnd w:id="48"/>
    </w:p>
    <w:p>
      <w:pPr>
        <w:spacing w:line="460" w:lineRule="exact"/>
        <w:rPr>
          <w:rFonts w:asciiTheme="minorEastAsia" w:hAnsiTheme="minorEastAsia" w:eastAsiaTheme="minorEastAsia"/>
          <w:sz w:val="28"/>
          <w:szCs w:val="28"/>
        </w:rPr>
      </w:pPr>
    </w:p>
    <w:p>
      <w:pPr>
        <w:spacing w:line="460" w:lineRule="exact"/>
        <w:ind w:firstLine="435"/>
        <w:rPr>
          <w:rFonts w:asciiTheme="minorEastAsia" w:hAnsiTheme="minorEastAsia" w:eastAsiaTheme="minorEastAsia"/>
          <w:sz w:val="28"/>
          <w:szCs w:val="28"/>
        </w:rPr>
      </w:pPr>
    </w:p>
    <w:p>
      <w:pPr>
        <w:spacing w:line="460" w:lineRule="exact"/>
        <w:ind w:firstLine="435"/>
        <w:jc w:val="center"/>
        <w:rPr>
          <w:rFonts w:asciiTheme="minorEastAsia" w:hAnsiTheme="minorEastAsia" w:eastAsiaTheme="minorEastAsia"/>
          <w:sz w:val="28"/>
          <w:szCs w:val="28"/>
        </w:rPr>
      </w:pPr>
    </w:p>
    <w:p>
      <w:pPr>
        <w:spacing w:line="460" w:lineRule="exact"/>
        <w:ind w:firstLine="435"/>
        <w:jc w:val="center"/>
        <w:rPr>
          <w:rFonts w:asciiTheme="minorEastAsia" w:hAnsiTheme="minorEastAsia" w:eastAsiaTheme="minorEastAsia"/>
          <w:sz w:val="28"/>
          <w:szCs w:val="28"/>
        </w:rPr>
      </w:pPr>
    </w:p>
    <w:p>
      <w:pPr>
        <w:spacing w:line="460" w:lineRule="exact"/>
        <w:ind w:firstLine="435"/>
        <w:jc w:val="center"/>
        <w:rPr>
          <w:rFonts w:asciiTheme="minorEastAsia" w:hAnsiTheme="minorEastAsia" w:eastAsiaTheme="minorEastAsia"/>
          <w:sz w:val="28"/>
          <w:szCs w:val="28"/>
        </w:rPr>
      </w:pPr>
    </w:p>
    <w:p>
      <w:pPr>
        <w:spacing w:line="460" w:lineRule="exact"/>
        <w:ind w:firstLine="435"/>
        <w:jc w:val="center"/>
        <w:rPr>
          <w:rFonts w:asciiTheme="minorEastAsia" w:hAnsiTheme="minorEastAsia" w:eastAsiaTheme="minorEastAsia"/>
          <w:sz w:val="28"/>
          <w:szCs w:val="28"/>
        </w:rPr>
      </w:pPr>
      <w:bookmarkStart w:id="49" w:name="_Toc17804_WPSOffice_Level2"/>
      <w:bookmarkStart w:id="50" w:name="_Toc11712_WPSOffice_Level2"/>
      <w:r>
        <w:rPr>
          <w:rFonts w:hint="eastAsia" w:asciiTheme="minorEastAsia" w:hAnsiTheme="minorEastAsia" w:eastAsiaTheme="minorEastAsia"/>
          <w:sz w:val="28"/>
          <w:szCs w:val="28"/>
        </w:rPr>
        <w:t>年 月 日</w:t>
      </w:r>
      <w:bookmarkEnd w:id="49"/>
      <w:bookmarkEnd w:id="50"/>
    </w:p>
    <w:p>
      <w:pPr>
        <w:rPr>
          <w:rFonts w:cs="Arial" w:asciiTheme="minorEastAsia" w:hAnsiTheme="minorEastAsia" w:eastAsiaTheme="minorEastAsia"/>
          <w:sz w:val="28"/>
          <w:szCs w:val="28"/>
        </w:rPr>
      </w:pPr>
    </w:p>
    <w:p>
      <w:pPr>
        <w:rPr>
          <w:rFonts w:asciiTheme="minorEastAsia" w:hAnsiTheme="minorEastAsia" w:eastAsiaTheme="minorEastAsia"/>
          <w:sz w:val="28"/>
          <w:szCs w:val="28"/>
        </w:rPr>
      </w:pPr>
    </w:p>
    <w:p>
      <w:pPr>
        <w:widowControl/>
        <w:jc w:val="left"/>
        <w:rPr>
          <w:rFonts w:asciiTheme="minorEastAsia" w:hAnsiTheme="minorEastAsia" w:eastAsiaTheme="minorEastAsia"/>
          <w:sz w:val="28"/>
          <w:szCs w:val="28"/>
        </w:rPr>
      </w:pPr>
      <w:r>
        <w:rPr>
          <w:rFonts w:asciiTheme="minorEastAsia" w:hAnsiTheme="minorEastAsia" w:eastAsiaTheme="minorEastAsia"/>
          <w:sz w:val="28"/>
          <w:szCs w:val="28"/>
        </w:rPr>
        <w:br w:type="page"/>
      </w:r>
    </w:p>
    <w:p>
      <w:pPr>
        <w:pStyle w:val="2"/>
        <w:keepNext w:val="0"/>
        <w:keepLines w:val="0"/>
        <w:numPr>
          <w:ilvl w:val="0"/>
          <w:numId w:val="5"/>
        </w:numPr>
        <w:autoSpaceDE w:val="0"/>
        <w:autoSpaceDN w:val="0"/>
        <w:spacing w:before="132" w:after="0" w:line="240" w:lineRule="auto"/>
        <w:ind w:right="1503"/>
        <w:jc w:val="center"/>
        <w:rPr>
          <w:rFonts w:cs="宋体" w:asciiTheme="minorEastAsia" w:hAnsiTheme="minorEastAsia" w:eastAsiaTheme="minorEastAsia"/>
          <w:kern w:val="0"/>
          <w:sz w:val="21"/>
          <w:szCs w:val="21"/>
          <w:lang w:val="zh-CN" w:bidi="zh-CN"/>
        </w:rPr>
      </w:pPr>
      <w:r>
        <w:rPr>
          <w:rFonts w:cs="宋体" w:asciiTheme="minorEastAsia" w:hAnsiTheme="minorEastAsia" w:eastAsiaTheme="minorEastAsia"/>
          <w:kern w:val="0"/>
          <w:sz w:val="21"/>
          <w:szCs w:val="21"/>
          <w:lang w:val="zh-CN" w:bidi="zh-CN"/>
        </w:rPr>
        <w:t>开标一览表</w:t>
      </w:r>
    </w:p>
    <w:p/>
    <w:p>
      <w:pPr>
        <w:autoSpaceDE w:val="0"/>
        <w:autoSpaceDN w:val="0"/>
        <w:spacing w:before="4"/>
        <w:jc w:val="left"/>
        <w:rPr>
          <w:rFonts w:cs="宋体" w:asciiTheme="minorEastAsia" w:hAnsiTheme="minorEastAsia" w:eastAsiaTheme="minorEastAsia"/>
          <w:b/>
          <w:kern w:val="0"/>
          <w:sz w:val="6"/>
          <w:szCs w:val="24"/>
          <w:lang w:val="zh-CN" w:bidi="zh-CN"/>
        </w:rPr>
      </w:pPr>
    </w:p>
    <w:tbl>
      <w:tblPr>
        <w:tblStyle w:val="2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05"/>
        <w:gridCol w:w="6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2305" w:type="dxa"/>
          </w:tcPr>
          <w:p>
            <w:pPr>
              <w:autoSpaceDE w:val="0"/>
              <w:autoSpaceDN w:val="0"/>
              <w:spacing w:before="160" w:line="360" w:lineRule="auto"/>
              <w:ind w:left="528" w:right="521"/>
              <w:jc w:val="center"/>
              <w:rPr>
                <w:rFonts w:cs="宋体" w:asciiTheme="minorEastAsia" w:hAnsiTheme="minorEastAsia" w:eastAsiaTheme="minorEastAsia"/>
                <w:b/>
                <w:kern w:val="0"/>
                <w:lang w:eastAsia="en-US"/>
              </w:rPr>
            </w:pPr>
            <w:r>
              <w:rPr>
                <w:rFonts w:cs="宋体" w:asciiTheme="minorEastAsia" w:hAnsiTheme="minorEastAsia" w:eastAsiaTheme="minorEastAsia"/>
                <w:b/>
                <w:kern w:val="0"/>
                <w:lang w:eastAsia="en-US"/>
              </w:rPr>
              <w:t>项目名称</w:t>
            </w:r>
          </w:p>
        </w:tc>
        <w:tc>
          <w:tcPr>
            <w:tcW w:w="6220" w:type="dxa"/>
          </w:tcPr>
          <w:p>
            <w:pPr>
              <w:autoSpaceDE w:val="0"/>
              <w:autoSpaceDN w:val="0"/>
              <w:spacing w:before="160" w:line="360" w:lineRule="auto"/>
              <w:ind w:left="2727" w:right="2720"/>
              <w:jc w:val="center"/>
              <w:rPr>
                <w:rFonts w:cs="宋体" w:asciiTheme="minorEastAsia" w:hAnsiTheme="minorEastAsia" w:eastAsiaTheme="minorEastAsia"/>
                <w:b/>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05" w:type="dxa"/>
          </w:tcPr>
          <w:p>
            <w:pPr>
              <w:autoSpaceDE w:val="0"/>
              <w:autoSpaceDN w:val="0"/>
              <w:spacing w:before="122" w:line="360" w:lineRule="auto"/>
              <w:ind w:left="528" w:right="521"/>
              <w:jc w:val="center"/>
              <w:rPr>
                <w:rFonts w:cs="宋体" w:asciiTheme="minorEastAsia" w:hAnsiTheme="minorEastAsia" w:eastAsiaTheme="minorEastAsia"/>
                <w:b/>
                <w:kern w:val="0"/>
                <w:lang w:eastAsia="en-US"/>
              </w:rPr>
            </w:pPr>
            <w:r>
              <w:rPr>
                <w:rFonts w:cs="宋体" w:asciiTheme="minorEastAsia" w:hAnsiTheme="minorEastAsia" w:eastAsiaTheme="minorEastAsia"/>
                <w:b/>
                <w:kern w:val="0"/>
                <w:lang w:eastAsia="en-US"/>
              </w:rPr>
              <w:t>投标人全称</w:t>
            </w:r>
          </w:p>
        </w:tc>
        <w:tc>
          <w:tcPr>
            <w:tcW w:w="6220" w:type="dxa"/>
          </w:tcPr>
          <w:p>
            <w:pPr>
              <w:autoSpaceDE w:val="0"/>
              <w:autoSpaceDN w:val="0"/>
              <w:spacing w:line="360" w:lineRule="auto"/>
              <w:jc w:val="left"/>
              <w:rPr>
                <w:rFonts w:cs="宋体" w:asciiTheme="minorEastAsia" w:hAnsiTheme="minorEastAsia" w:eastAsiaTheme="minorEastAsia"/>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2305" w:type="dxa"/>
          </w:tcPr>
          <w:p>
            <w:pPr>
              <w:autoSpaceDE w:val="0"/>
              <w:autoSpaceDN w:val="0"/>
              <w:spacing w:before="122" w:line="360" w:lineRule="auto"/>
              <w:ind w:left="528" w:right="521"/>
              <w:jc w:val="center"/>
              <w:rPr>
                <w:rFonts w:cs="宋体" w:asciiTheme="minorEastAsia" w:hAnsiTheme="minorEastAsia" w:eastAsiaTheme="minorEastAsia"/>
                <w:b/>
                <w:kern w:val="0"/>
                <w:lang w:eastAsia="en-US"/>
              </w:rPr>
            </w:pPr>
            <w:r>
              <w:rPr>
                <w:rFonts w:cs="宋体" w:asciiTheme="minorEastAsia" w:hAnsiTheme="minorEastAsia" w:eastAsiaTheme="minorEastAsia"/>
                <w:b/>
                <w:kern w:val="0"/>
                <w:lang w:eastAsia="en-US"/>
              </w:rPr>
              <w:t>投标范围</w:t>
            </w:r>
          </w:p>
        </w:tc>
        <w:tc>
          <w:tcPr>
            <w:tcW w:w="6220" w:type="dxa"/>
          </w:tcPr>
          <w:p>
            <w:pPr>
              <w:tabs>
                <w:tab w:val="left" w:pos="1307"/>
              </w:tabs>
              <w:autoSpaceDE w:val="0"/>
              <w:autoSpaceDN w:val="0"/>
              <w:spacing w:before="122" w:line="360" w:lineRule="auto"/>
              <w:ind w:left="107"/>
              <w:jc w:val="left"/>
              <w:rPr>
                <w:rFonts w:cs="宋体" w:asciiTheme="minorEastAsia" w:hAnsiTheme="minorEastAsia" w:eastAsiaTheme="minorEastAsia"/>
                <w:kern w:val="0"/>
                <w:lang w:eastAsia="en-US"/>
              </w:rPr>
            </w:pPr>
            <w:r>
              <w:rPr>
                <w:rFonts w:cs="宋体" w:asciiTheme="minorEastAsia" w:hAnsiTheme="minorEastAsia" w:eastAsiaTheme="minorEastAsia"/>
                <w:kern w:val="0"/>
                <w:lang w:eastAsia="en-US"/>
              </w:rPr>
              <w:t>全部/第</w:t>
            </w:r>
            <w:r>
              <w:rPr>
                <w:rFonts w:cs="宋体" w:asciiTheme="minorEastAsia" w:hAnsiTheme="minorEastAsia" w:eastAsiaTheme="minorEastAsia"/>
                <w:kern w:val="0"/>
                <w:u w:val="single"/>
                <w:lang w:eastAsia="en-US"/>
              </w:rPr>
              <w:tab/>
            </w:r>
            <w:r>
              <w:rPr>
                <w:rFonts w:cs="宋体" w:asciiTheme="minorEastAsia" w:hAnsiTheme="minorEastAsia" w:eastAsiaTheme="minorEastAsia"/>
                <w:kern w:val="0"/>
                <w:lang w:eastAsia="en-US"/>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05" w:type="dxa"/>
          </w:tcPr>
          <w:p>
            <w:pPr>
              <w:autoSpaceDE w:val="0"/>
              <w:autoSpaceDN w:val="0"/>
              <w:spacing w:before="124" w:line="360" w:lineRule="auto"/>
              <w:ind w:left="528" w:right="521"/>
              <w:jc w:val="center"/>
              <w:rPr>
                <w:rFonts w:cs="宋体" w:asciiTheme="minorEastAsia" w:hAnsiTheme="minorEastAsia" w:eastAsiaTheme="minorEastAsia"/>
                <w:b/>
                <w:kern w:val="0"/>
                <w:lang w:eastAsia="en-US"/>
              </w:rPr>
            </w:pPr>
            <w:r>
              <w:rPr>
                <w:rFonts w:cs="宋体" w:asciiTheme="minorEastAsia" w:hAnsiTheme="minorEastAsia" w:eastAsiaTheme="minorEastAsia"/>
                <w:b/>
                <w:kern w:val="0"/>
                <w:lang w:eastAsia="en-US"/>
              </w:rPr>
              <w:t>投标报价</w:t>
            </w:r>
          </w:p>
        </w:tc>
        <w:tc>
          <w:tcPr>
            <w:tcW w:w="6220" w:type="dxa"/>
          </w:tcPr>
          <w:p>
            <w:pPr>
              <w:autoSpaceDE w:val="0"/>
              <w:autoSpaceDN w:val="0"/>
              <w:spacing w:line="360" w:lineRule="auto"/>
              <w:jc w:val="left"/>
              <w:rPr>
                <w:rFonts w:cs="宋体" w:asciiTheme="minorEastAsia" w:hAnsiTheme="minorEastAsia" w:eastAsiaTheme="minorEastAsia"/>
                <w:kern w:val="0"/>
                <w:lang w:eastAsia="en-US"/>
              </w:rPr>
            </w:pPr>
            <w:r>
              <w:rPr>
                <w:rFonts w:asciiTheme="minorEastAsia" w:hAnsiTheme="minorEastAsia" w:eastAsiaTheme="minorEastAsia"/>
                <w:kern w:val="0"/>
                <w:lang w:eastAsia="en-US"/>
              </w:rPr>
              <w:t>人民币大写：</w:t>
            </w:r>
            <w:r>
              <w:rPr>
                <w:rFonts w:asciiTheme="minorEastAsia" w:hAnsiTheme="minorEastAsia" w:eastAsiaTheme="minorEastAsia"/>
                <w:kern w:val="0"/>
                <w:u w:val="single"/>
                <w:lang w:eastAsia="en-US"/>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0" w:hRule="atLeast"/>
        </w:trPr>
        <w:tc>
          <w:tcPr>
            <w:tcW w:w="2305" w:type="dxa"/>
          </w:tcPr>
          <w:p>
            <w:pPr>
              <w:autoSpaceDE w:val="0"/>
              <w:autoSpaceDN w:val="0"/>
              <w:spacing w:line="360" w:lineRule="auto"/>
              <w:jc w:val="left"/>
              <w:rPr>
                <w:rFonts w:cs="宋体" w:asciiTheme="minorEastAsia" w:hAnsiTheme="minorEastAsia" w:eastAsiaTheme="minorEastAsia"/>
                <w:b/>
                <w:kern w:val="0"/>
                <w:lang w:eastAsia="en-US"/>
              </w:rPr>
            </w:pPr>
          </w:p>
          <w:p>
            <w:pPr>
              <w:autoSpaceDE w:val="0"/>
              <w:autoSpaceDN w:val="0"/>
              <w:spacing w:line="360" w:lineRule="auto"/>
              <w:jc w:val="left"/>
              <w:rPr>
                <w:rFonts w:cs="宋体" w:asciiTheme="minorEastAsia" w:hAnsiTheme="minorEastAsia" w:eastAsiaTheme="minorEastAsia"/>
                <w:b/>
                <w:kern w:val="0"/>
                <w:lang w:eastAsia="en-US"/>
              </w:rPr>
            </w:pPr>
          </w:p>
          <w:p>
            <w:pPr>
              <w:autoSpaceDE w:val="0"/>
              <w:autoSpaceDN w:val="0"/>
              <w:spacing w:line="360" w:lineRule="auto"/>
              <w:jc w:val="left"/>
              <w:rPr>
                <w:rFonts w:cs="宋体" w:asciiTheme="minorEastAsia" w:hAnsiTheme="minorEastAsia" w:eastAsiaTheme="minorEastAsia"/>
                <w:b/>
                <w:kern w:val="0"/>
                <w:lang w:eastAsia="en-US"/>
              </w:rPr>
            </w:pPr>
          </w:p>
          <w:p>
            <w:pPr>
              <w:autoSpaceDE w:val="0"/>
              <w:autoSpaceDN w:val="0"/>
              <w:spacing w:line="360" w:lineRule="auto"/>
              <w:jc w:val="left"/>
              <w:rPr>
                <w:rFonts w:cs="宋体" w:asciiTheme="minorEastAsia" w:hAnsiTheme="minorEastAsia" w:eastAsiaTheme="minorEastAsia"/>
                <w:b/>
                <w:kern w:val="0"/>
                <w:lang w:eastAsia="en-US"/>
              </w:rPr>
            </w:pPr>
          </w:p>
          <w:p>
            <w:pPr>
              <w:autoSpaceDE w:val="0"/>
              <w:autoSpaceDN w:val="0"/>
              <w:spacing w:line="360" w:lineRule="auto"/>
              <w:jc w:val="left"/>
              <w:rPr>
                <w:rFonts w:cs="宋体" w:asciiTheme="minorEastAsia" w:hAnsiTheme="minorEastAsia" w:eastAsiaTheme="minorEastAsia"/>
                <w:b/>
                <w:kern w:val="0"/>
                <w:lang w:eastAsia="en-US"/>
              </w:rPr>
            </w:pPr>
          </w:p>
          <w:p>
            <w:pPr>
              <w:autoSpaceDE w:val="0"/>
              <w:autoSpaceDN w:val="0"/>
              <w:spacing w:line="360" w:lineRule="auto"/>
              <w:jc w:val="left"/>
              <w:rPr>
                <w:rFonts w:cs="宋体" w:asciiTheme="minorEastAsia" w:hAnsiTheme="minorEastAsia" w:eastAsiaTheme="minorEastAsia"/>
                <w:b/>
                <w:kern w:val="0"/>
                <w:lang w:eastAsia="en-US"/>
              </w:rPr>
            </w:pPr>
          </w:p>
          <w:p>
            <w:pPr>
              <w:autoSpaceDE w:val="0"/>
              <w:autoSpaceDN w:val="0"/>
              <w:spacing w:before="9" w:line="360" w:lineRule="auto"/>
              <w:jc w:val="left"/>
              <w:rPr>
                <w:rFonts w:cs="宋体" w:asciiTheme="minorEastAsia" w:hAnsiTheme="minorEastAsia" w:eastAsiaTheme="minorEastAsia"/>
                <w:b/>
                <w:kern w:val="0"/>
                <w:lang w:eastAsia="en-US"/>
              </w:rPr>
            </w:pPr>
          </w:p>
          <w:p>
            <w:pPr>
              <w:autoSpaceDE w:val="0"/>
              <w:autoSpaceDN w:val="0"/>
              <w:spacing w:line="360" w:lineRule="auto"/>
              <w:ind w:left="528" w:right="520"/>
              <w:jc w:val="center"/>
              <w:rPr>
                <w:rFonts w:cs="宋体" w:asciiTheme="minorEastAsia" w:hAnsiTheme="minorEastAsia" w:eastAsiaTheme="minorEastAsia"/>
                <w:b/>
                <w:kern w:val="0"/>
                <w:lang w:eastAsia="en-US"/>
              </w:rPr>
            </w:pPr>
            <w:r>
              <w:rPr>
                <w:rFonts w:cs="宋体" w:asciiTheme="minorEastAsia" w:hAnsiTheme="minorEastAsia" w:eastAsiaTheme="minorEastAsia"/>
                <w:b/>
                <w:kern w:val="0"/>
                <w:lang w:eastAsia="en-US"/>
              </w:rPr>
              <w:t>其他</w:t>
            </w:r>
          </w:p>
        </w:tc>
        <w:tc>
          <w:tcPr>
            <w:tcW w:w="6220" w:type="dxa"/>
          </w:tcPr>
          <w:p>
            <w:pPr>
              <w:autoSpaceDE w:val="0"/>
              <w:autoSpaceDN w:val="0"/>
              <w:spacing w:line="360" w:lineRule="auto"/>
              <w:jc w:val="left"/>
              <w:rPr>
                <w:rFonts w:cs="宋体" w:asciiTheme="minorEastAsia" w:hAnsiTheme="minorEastAsia" w:eastAsiaTheme="minorEastAsia"/>
                <w:kern w:val="0"/>
                <w:lang w:eastAsia="en-US"/>
              </w:rPr>
            </w:pPr>
          </w:p>
        </w:tc>
      </w:tr>
    </w:tbl>
    <w:p>
      <w:pPr>
        <w:autoSpaceDE w:val="0"/>
        <w:autoSpaceDN w:val="0"/>
        <w:spacing w:line="360" w:lineRule="auto"/>
        <w:jc w:val="left"/>
        <w:rPr>
          <w:rFonts w:cs="宋体" w:asciiTheme="minorEastAsia" w:hAnsiTheme="minorEastAsia" w:eastAsiaTheme="minorEastAsia"/>
          <w:kern w:val="0"/>
          <w:lang w:bidi="zh-CN"/>
        </w:rPr>
      </w:pPr>
      <w:r>
        <w:rPr>
          <w:rFonts w:hint="eastAsia" w:cs="宋体" w:asciiTheme="minorEastAsia" w:hAnsiTheme="minorEastAsia" w:eastAsiaTheme="minorEastAsia"/>
          <w:kern w:val="0"/>
          <w:lang w:bidi="zh-CN"/>
        </w:rPr>
        <w:t>法定代表人或其委托代理人：（签字和盖章）</w:t>
      </w:r>
    </w:p>
    <w:p>
      <w:pPr>
        <w:autoSpaceDE w:val="0"/>
        <w:autoSpaceDN w:val="0"/>
        <w:spacing w:before="1" w:line="360" w:lineRule="auto"/>
        <w:jc w:val="left"/>
        <w:rPr>
          <w:rFonts w:cs="宋体" w:asciiTheme="minorEastAsia" w:hAnsiTheme="minorEastAsia" w:eastAsiaTheme="minorEastAsia"/>
          <w:kern w:val="0"/>
          <w:lang w:val="zh-CN" w:bidi="zh-CN"/>
        </w:rPr>
      </w:pPr>
    </w:p>
    <w:p>
      <w:pPr>
        <w:rPr>
          <w:b/>
        </w:rPr>
      </w:pPr>
      <w:r>
        <w:rPr>
          <w:b/>
        </w:rPr>
        <w:t>备注：</w:t>
      </w:r>
    </w:p>
    <w:p>
      <w:pPr>
        <w:numPr>
          <w:ilvl w:val="0"/>
          <w:numId w:val="6"/>
        </w:numPr>
        <w:tabs>
          <w:tab w:val="left" w:pos="896"/>
        </w:tabs>
        <w:autoSpaceDE w:val="0"/>
        <w:autoSpaceDN w:val="0"/>
        <w:spacing w:before="161" w:line="360" w:lineRule="auto"/>
        <w:ind w:hanging="242"/>
        <w:rPr>
          <w:rFonts w:asciiTheme="minorEastAsia" w:hAnsiTheme="minorEastAsia" w:eastAsiaTheme="minorEastAsia"/>
        </w:rPr>
      </w:pPr>
      <w:r>
        <w:rPr>
          <w:rFonts w:asciiTheme="minorEastAsia" w:hAnsiTheme="minorEastAsia" w:eastAsiaTheme="minorEastAsia"/>
        </w:rPr>
        <w:t>此表用于开标唱标之用。</w:t>
      </w:r>
    </w:p>
    <w:p>
      <w:pPr>
        <w:rPr>
          <w:b/>
          <w:bCs/>
        </w:rPr>
      </w:pPr>
      <w:r>
        <w:rPr>
          <w:rFonts w:hint="eastAsia"/>
        </w:rPr>
        <w:t>2.</w:t>
      </w:r>
      <w:r>
        <w:t>表中投标报价即为优惠后报价，并作为评审及定标依据。任何有选择或有条件的投标报价，或者表中某一包别填写多个报价，均为无效报价。</w:t>
      </w:r>
    </w:p>
    <w:p>
      <w:pPr>
        <w:widowControl/>
        <w:jc w:val="left"/>
      </w:pPr>
      <w:r>
        <w:br w:type="page"/>
      </w:r>
    </w:p>
    <w:p/>
    <w:p>
      <w:pPr>
        <w:jc w:val="center"/>
        <w:rPr>
          <w:b/>
        </w:rPr>
      </w:pPr>
      <w:r>
        <w:rPr>
          <w:b/>
        </w:rPr>
        <w:t>报价明细表</w:t>
      </w:r>
    </w:p>
    <w:p>
      <w:pPr>
        <w:pStyle w:val="22"/>
        <w:ind w:left="450" w:firstLine="0"/>
        <w:rPr>
          <w:b/>
        </w:rPr>
      </w:pPr>
    </w:p>
    <w:tbl>
      <w:tblPr>
        <w:tblStyle w:val="21"/>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2"/>
        <w:gridCol w:w="1320"/>
        <w:gridCol w:w="1321"/>
        <w:gridCol w:w="1318"/>
        <w:gridCol w:w="673"/>
        <w:gridCol w:w="673"/>
        <w:gridCol w:w="939"/>
        <w:gridCol w:w="942"/>
        <w:gridCol w:w="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672" w:type="dxa"/>
          </w:tcPr>
          <w:p>
            <w:pPr>
              <w:pStyle w:val="20"/>
              <w:spacing w:line="360" w:lineRule="auto"/>
              <w:ind w:left="215"/>
              <w:rPr>
                <w:rFonts w:asciiTheme="minorEastAsia" w:hAnsiTheme="minorEastAsia" w:eastAsiaTheme="minorEastAsia"/>
                <w:b/>
                <w:sz w:val="21"/>
                <w:szCs w:val="21"/>
                <w:lang w:eastAsia="en-US"/>
              </w:rPr>
            </w:pPr>
            <w:r>
              <w:rPr>
                <w:rFonts w:asciiTheme="minorEastAsia" w:hAnsiTheme="minorEastAsia" w:eastAsiaTheme="minorEastAsia"/>
                <w:b/>
                <w:w w:val="99"/>
                <w:sz w:val="21"/>
                <w:szCs w:val="21"/>
                <w:lang w:eastAsia="en-US"/>
              </w:rPr>
              <w:t>序</w:t>
            </w:r>
          </w:p>
          <w:p>
            <w:pPr>
              <w:pStyle w:val="20"/>
              <w:spacing w:before="4" w:line="360" w:lineRule="auto"/>
              <w:ind w:left="215"/>
              <w:rPr>
                <w:rFonts w:asciiTheme="minorEastAsia" w:hAnsiTheme="minorEastAsia" w:eastAsiaTheme="minorEastAsia"/>
                <w:b/>
                <w:sz w:val="21"/>
                <w:szCs w:val="21"/>
                <w:lang w:eastAsia="en-US"/>
              </w:rPr>
            </w:pPr>
            <w:r>
              <w:rPr>
                <w:rFonts w:asciiTheme="minorEastAsia" w:hAnsiTheme="minorEastAsia" w:eastAsiaTheme="minorEastAsia"/>
                <w:b/>
                <w:w w:val="99"/>
                <w:sz w:val="21"/>
                <w:szCs w:val="21"/>
                <w:lang w:eastAsia="en-US"/>
              </w:rPr>
              <w:t>号</w:t>
            </w:r>
          </w:p>
        </w:tc>
        <w:tc>
          <w:tcPr>
            <w:tcW w:w="1320" w:type="dxa"/>
          </w:tcPr>
          <w:p>
            <w:pPr>
              <w:pStyle w:val="20"/>
              <w:spacing w:before="156" w:line="360" w:lineRule="auto"/>
              <w:ind w:left="177"/>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货物名称</w:t>
            </w:r>
          </w:p>
        </w:tc>
        <w:tc>
          <w:tcPr>
            <w:tcW w:w="1321" w:type="dxa"/>
          </w:tcPr>
          <w:p>
            <w:pPr>
              <w:pStyle w:val="20"/>
              <w:spacing w:line="360" w:lineRule="auto"/>
              <w:ind w:left="155" w:right="151"/>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品牌、型</w:t>
            </w:r>
          </w:p>
          <w:p>
            <w:pPr>
              <w:pStyle w:val="20"/>
              <w:spacing w:before="4" w:line="360" w:lineRule="auto"/>
              <w:ind w:left="155" w:right="148"/>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号规格</w:t>
            </w:r>
          </w:p>
        </w:tc>
        <w:tc>
          <w:tcPr>
            <w:tcW w:w="1318" w:type="dxa"/>
          </w:tcPr>
          <w:p>
            <w:pPr>
              <w:pStyle w:val="20"/>
              <w:spacing w:line="360" w:lineRule="auto"/>
              <w:ind w:left="174"/>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原产地及</w:t>
            </w:r>
          </w:p>
          <w:p>
            <w:pPr>
              <w:pStyle w:val="20"/>
              <w:spacing w:before="4" w:line="360" w:lineRule="auto"/>
              <w:ind w:left="174"/>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生产厂商</w:t>
            </w:r>
          </w:p>
        </w:tc>
        <w:tc>
          <w:tcPr>
            <w:tcW w:w="673" w:type="dxa"/>
          </w:tcPr>
          <w:p>
            <w:pPr>
              <w:pStyle w:val="20"/>
              <w:spacing w:line="360" w:lineRule="auto"/>
              <w:ind w:left="215"/>
              <w:rPr>
                <w:rFonts w:asciiTheme="minorEastAsia" w:hAnsiTheme="minorEastAsia" w:eastAsiaTheme="minorEastAsia"/>
                <w:b/>
                <w:sz w:val="21"/>
                <w:szCs w:val="21"/>
                <w:lang w:eastAsia="en-US"/>
              </w:rPr>
            </w:pPr>
            <w:r>
              <w:rPr>
                <w:rFonts w:asciiTheme="minorEastAsia" w:hAnsiTheme="minorEastAsia" w:eastAsiaTheme="minorEastAsia"/>
                <w:b/>
                <w:w w:val="99"/>
                <w:sz w:val="21"/>
                <w:szCs w:val="21"/>
                <w:lang w:eastAsia="en-US"/>
              </w:rPr>
              <w:t>单</w:t>
            </w:r>
          </w:p>
          <w:p>
            <w:pPr>
              <w:pStyle w:val="20"/>
              <w:spacing w:before="4" w:line="360" w:lineRule="auto"/>
              <w:ind w:left="215"/>
              <w:rPr>
                <w:rFonts w:asciiTheme="minorEastAsia" w:hAnsiTheme="minorEastAsia" w:eastAsiaTheme="minorEastAsia"/>
                <w:b/>
                <w:sz w:val="21"/>
                <w:szCs w:val="21"/>
                <w:lang w:eastAsia="en-US"/>
              </w:rPr>
            </w:pPr>
            <w:r>
              <w:rPr>
                <w:rFonts w:asciiTheme="minorEastAsia" w:hAnsiTheme="minorEastAsia" w:eastAsiaTheme="minorEastAsia"/>
                <w:b/>
                <w:w w:val="99"/>
                <w:sz w:val="21"/>
                <w:szCs w:val="21"/>
                <w:lang w:eastAsia="en-US"/>
              </w:rPr>
              <w:t>位</w:t>
            </w:r>
          </w:p>
        </w:tc>
        <w:tc>
          <w:tcPr>
            <w:tcW w:w="673" w:type="dxa"/>
          </w:tcPr>
          <w:p>
            <w:pPr>
              <w:pStyle w:val="20"/>
              <w:spacing w:line="360" w:lineRule="auto"/>
              <w:ind w:left="214"/>
              <w:rPr>
                <w:rFonts w:asciiTheme="minorEastAsia" w:hAnsiTheme="minorEastAsia" w:eastAsiaTheme="minorEastAsia"/>
                <w:b/>
                <w:sz w:val="21"/>
                <w:szCs w:val="21"/>
                <w:lang w:eastAsia="en-US"/>
              </w:rPr>
            </w:pPr>
            <w:r>
              <w:rPr>
                <w:rFonts w:asciiTheme="minorEastAsia" w:hAnsiTheme="minorEastAsia" w:eastAsiaTheme="minorEastAsia"/>
                <w:b/>
                <w:w w:val="99"/>
                <w:sz w:val="21"/>
                <w:szCs w:val="21"/>
                <w:lang w:eastAsia="en-US"/>
              </w:rPr>
              <w:t>数</w:t>
            </w:r>
          </w:p>
          <w:p>
            <w:pPr>
              <w:pStyle w:val="20"/>
              <w:spacing w:before="4" w:line="360" w:lineRule="auto"/>
              <w:ind w:left="214"/>
              <w:rPr>
                <w:rFonts w:asciiTheme="minorEastAsia" w:hAnsiTheme="minorEastAsia" w:eastAsiaTheme="minorEastAsia"/>
                <w:b/>
                <w:sz w:val="21"/>
                <w:szCs w:val="21"/>
                <w:lang w:eastAsia="en-US"/>
              </w:rPr>
            </w:pPr>
            <w:r>
              <w:rPr>
                <w:rFonts w:asciiTheme="minorEastAsia" w:hAnsiTheme="minorEastAsia" w:eastAsiaTheme="minorEastAsia"/>
                <w:b/>
                <w:w w:val="99"/>
                <w:sz w:val="21"/>
                <w:szCs w:val="21"/>
                <w:lang w:eastAsia="en-US"/>
              </w:rPr>
              <w:t>量</w:t>
            </w:r>
          </w:p>
        </w:tc>
        <w:tc>
          <w:tcPr>
            <w:tcW w:w="939" w:type="dxa"/>
          </w:tcPr>
          <w:p>
            <w:pPr>
              <w:pStyle w:val="20"/>
              <w:spacing w:line="360" w:lineRule="auto"/>
              <w:ind w:left="102" w:right="96"/>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单价</w:t>
            </w:r>
          </w:p>
          <w:p>
            <w:pPr>
              <w:pStyle w:val="20"/>
              <w:spacing w:before="4" w:line="360" w:lineRule="auto"/>
              <w:ind w:left="102" w:right="99"/>
              <w:jc w:val="center"/>
              <w:rPr>
                <w:rFonts w:asciiTheme="minorEastAsia" w:hAnsiTheme="minorEastAsia" w:eastAsiaTheme="minorEastAsia"/>
                <w:b/>
                <w:sz w:val="21"/>
                <w:szCs w:val="21"/>
                <w:lang w:eastAsia="en-US"/>
              </w:rPr>
            </w:pPr>
            <w:r>
              <w:rPr>
                <w:rFonts w:asciiTheme="minorEastAsia" w:hAnsiTheme="minorEastAsia" w:eastAsiaTheme="minorEastAsia"/>
                <w:b/>
                <w:w w:val="95"/>
                <w:sz w:val="21"/>
                <w:szCs w:val="21"/>
                <w:lang w:eastAsia="en-US"/>
              </w:rPr>
              <w:t>（元）</w:t>
            </w:r>
          </w:p>
        </w:tc>
        <w:tc>
          <w:tcPr>
            <w:tcW w:w="942" w:type="dxa"/>
          </w:tcPr>
          <w:p>
            <w:pPr>
              <w:pStyle w:val="20"/>
              <w:spacing w:line="360" w:lineRule="auto"/>
              <w:ind w:left="102" w:right="100"/>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小计</w:t>
            </w:r>
          </w:p>
          <w:p>
            <w:pPr>
              <w:pStyle w:val="20"/>
              <w:spacing w:before="4" w:line="360" w:lineRule="auto"/>
              <w:ind w:left="102" w:right="102"/>
              <w:jc w:val="center"/>
              <w:rPr>
                <w:rFonts w:asciiTheme="minorEastAsia" w:hAnsiTheme="minorEastAsia" w:eastAsiaTheme="minorEastAsia"/>
                <w:b/>
                <w:sz w:val="21"/>
                <w:szCs w:val="21"/>
                <w:lang w:eastAsia="en-US"/>
              </w:rPr>
            </w:pPr>
            <w:r>
              <w:rPr>
                <w:rFonts w:asciiTheme="minorEastAsia" w:hAnsiTheme="minorEastAsia" w:eastAsiaTheme="minorEastAsia"/>
                <w:b/>
                <w:w w:val="95"/>
                <w:sz w:val="21"/>
                <w:szCs w:val="21"/>
                <w:lang w:eastAsia="en-US"/>
              </w:rPr>
              <w:t>（元）</w:t>
            </w:r>
          </w:p>
        </w:tc>
        <w:tc>
          <w:tcPr>
            <w:tcW w:w="670" w:type="dxa"/>
          </w:tcPr>
          <w:p>
            <w:pPr>
              <w:pStyle w:val="20"/>
              <w:spacing w:line="360" w:lineRule="auto"/>
              <w:ind w:left="209"/>
              <w:rPr>
                <w:rFonts w:asciiTheme="minorEastAsia" w:hAnsiTheme="minorEastAsia" w:eastAsiaTheme="minorEastAsia"/>
                <w:b/>
                <w:sz w:val="21"/>
                <w:szCs w:val="21"/>
                <w:lang w:eastAsia="en-US"/>
              </w:rPr>
            </w:pPr>
            <w:r>
              <w:rPr>
                <w:rFonts w:asciiTheme="minorEastAsia" w:hAnsiTheme="minorEastAsia" w:eastAsiaTheme="minorEastAsia"/>
                <w:b/>
                <w:w w:val="99"/>
                <w:sz w:val="21"/>
                <w:szCs w:val="21"/>
                <w:lang w:eastAsia="en-US"/>
              </w:rPr>
              <w:t>备</w:t>
            </w:r>
          </w:p>
          <w:p>
            <w:pPr>
              <w:pStyle w:val="20"/>
              <w:spacing w:before="4" w:line="360" w:lineRule="auto"/>
              <w:ind w:left="209"/>
              <w:rPr>
                <w:rFonts w:asciiTheme="minorEastAsia" w:hAnsiTheme="minorEastAsia" w:eastAsiaTheme="minorEastAsia"/>
                <w:b/>
                <w:sz w:val="21"/>
                <w:szCs w:val="21"/>
                <w:lang w:eastAsia="en-US"/>
              </w:rPr>
            </w:pPr>
            <w:r>
              <w:rPr>
                <w:rFonts w:asciiTheme="minorEastAsia" w:hAnsiTheme="minorEastAsia" w:eastAsiaTheme="minorEastAsia"/>
                <w:b/>
                <w:w w:val="99"/>
                <w:sz w:val="21"/>
                <w:szCs w:val="21"/>
                <w:lang w:eastAsia="en-US"/>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20"/>
              <w:spacing w:line="360" w:lineRule="auto"/>
              <w:ind w:right="26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1320" w:type="dxa"/>
          </w:tcPr>
          <w:p>
            <w:pPr>
              <w:pStyle w:val="20"/>
              <w:spacing w:line="360" w:lineRule="auto"/>
              <w:rPr>
                <w:rFonts w:asciiTheme="minorEastAsia" w:hAnsiTheme="minorEastAsia" w:eastAsiaTheme="minorEastAsia"/>
                <w:sz w:val="21"/>
                <w:szCs w:val="21"/>
                <w:lang w:eastAsia="en-US"/>
              </w:rPr>
            </w:pPr>
          </w:p>
        </w:tc>
        <w:tc>
          <w:tcPr>
            <w:tcW w:w="1321" w:type="dxa"/>
          </w:tcPr>
          <w:p>
            <w:pPr>
              <w:pStyle w:val="20"/>
              <w:spacing w:line="360" w:lineRule="auto"/>
              <w:rPr>
                <w:rFonts w:asciiTheme="minorEastAsia" w:hAnsiTheme="minorEastAsia" w:eastAsiaTheme="minorEastAsia"/>
                <w:sz w:val="21"/>
                <w:szCs w:val="21"/>
                <w:lang w:eastAsia="en-US"/>
              </w:rPr>
            </w:pPr>
          </w:p>
        </w:tc>
        <w:tc>
          <w:tcPr>
            <w:tcW w:w="1318"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939" w:type="dxa"/>
          </w:tcPr>
          <w:p>
            <w:pPr>
              <w:pStyle w:val="20"/>
              <w:spacing w:line="360" w:lineRule="auto"/>
              <w:rPr>
                <w:rFonts w:asciiTheme="minorEastAsia" w:hAnsiTheme="minorEastAsia" w:eastAsiaTheme="minorEastAsia"/>
                <w:sz w:val="21"/>
                <w:szCs w:val="21"/>
                <w:lang w:eastAsia="en-US"/>
              </w:rPr>
            </w:pPr>
          </w:p>
        </w:tc>
        <w:tc>
          <w:tcPr>
            <w:tcW w:w="942" w:type="dxa"/>
          </w:tcPr>
          <w:p>
            <w:pPr>
              <w:pStyle w:val="20"/>
              <w:spacing w:line="360" w:lineRule="auto"/>
              <w:rPr>
                <w:rFonts w:asciiTheme="minorEastAsia" w:hAnsiTheme="minorEastAsia" w:eastAsiaTheme="minorEastAsia"/>
                <w:sz w:val="21"/>
                <w:szCs w:val="21"/>
                <w:lang w:eastAsia="en-US"/>
              </w:rPr>
            </w:pPr>
          </w:p>
        </w:tc>
        <w:tc>
          <w:tcPr>
            <w:tcW w:w="670"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672" w:type="dxa"/>
          </w:tcPr>
          <w:p>
            <w:pPr>
              <w:pStyle w:val="20"/>
              <w:spacing w:line="360" w:lineRule="auto"/>
              <w:ind w:right="26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1320" w:type="dxa"/>
          </w:tcPr>
          <w:p>
            <w:pPr>
              <w:pStyle w:val="20"/>
              <w:spacing w:line="360" w:lineRule="auto"/>
              <w:rPr>
                <w:rFonts w:asciiTheme="minorEastAsia" w:hAnsiTheme="minorEastAsia" w:eastAsiaTheme="minorEastAsia"/>
                <w:sz w:val="21"/>
                <w:szCs w:val="21"/>
                <w:lang w:eastAsia="en-US"/>
              </w:rPr>
            </w:pPr>
          </w:p>
        </w:tc>
        <w:tc>
          <w:tcPr>
            <w:tcW w:w="1321" w:type="dxa"/>
          </w:tcPr>
          <w:p>
            <w:pPr>
              <w:pStyle w:val="20"/>
              <w:spacing w:line="360" w:lineRule="auto"/>
              <w:rPr>
                <w:rFonts w:asciiTheme="minorEastAsia" w:hAnsiTheme="minorEastAsia" w:eastAsiaTheme="minorEastAsia"/>
                <w:sz w:val="21"/>
                <w:szCs w:val="21"/>
                <w:lang w:eastAsia="en-US"/>
              </w:rPr>
            </w:pPr>
          </w:p>
        </w:tc>
        <w:tc>
          <w:tcPr>
            <w:tcW w:w="1318"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939" w:type="dxa"/>
          </w:tcPr>
          <w:p>
            <w:pPr>
              <w:pStyle w:val="20"/>
              <w:spacing w:line="360" w:lineRule="auto"/>
              <w:rPr>
                <w:rFonts w:asciiTheme="minorEastAsia" w:hAnsiTheme="minorEastAsia" w:eastAsiaTheme="minorEastAsia"/>
                <w:sz w:val="21"/>
                <w:szCs w:val="21"/>
                <w:lang w:eastAsia="en-US"/>
              </w:rPr>
            </w:pPr>
          </w:p>
        </w:tc>
        <w:tc>
          <w:tcPr>
            <w:tcW w:w="942" w:type="dxa"/>
          </w:tcPr>
          <w:p>
            <w:pPr>
              <w:pStyle w:val="20"/>
              <w:spacing w:line="360" w:lineRule="auto"/>
              <w:rPr>
                <w:rFonts w:asciiTheme="minorEastAsia" w:hAnsiTheme="minorEastAsia" w:eastAsiaTheme="minorEastAsia"/>
                <w:sz w:val="21"/>
                <w:szCs w:val="21"/>
                <w:lang w:eastAsia="en-US"/>
              </w:rPr>
            </w:pPr>
          </w:p>
        </w:tc>
        <w:tc>
          <w:tcPr>
            <w:tcW w:w="670"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20"/>
              <w:spacing w:before="2" w:line="360" w:lineRule="auto"/>
              <w:ind w:right="26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w:t>
            </w:r>
          </w:p>
        </w:tc>
        <w:tc>
          <w:tcPr>
            <w:tcW w:w="1320" w:type="dxa"/>
          </w:tcPr>
          <w:p>
            <w:pPr>
              <w:pStyle w:val="20"/>
              <w:spacing w:line="360" w:lineRule="auto"/>
              <w:rPr>
                <w:rFonts w:asciiTheme="minorEastAsia" w:hAnsiTheme="minorEastAsia" w:eastAsiaTheme="minorEastAsia"/>
                <w:sz w:val="21"/>
                <w:szCs w:val="21"/>
                <w:lang w:eastAsia="en-US"/>
              </w:rPr>
            </w:pPr>
          </w:p>
        </w:tc>
        <w:tc>
          <w:tcPr>
            <w:tcW w:w="1321" w:type="dxa"/>
          </w:tcPr>
          <w:p>
            <w:pPr>
              <w:pStyle w:val="20"/>
              <w:spacing w:line="360" w:lineRule="auto"/>
              <w:rPr>
                <w:rFonts w:asciiTheme="minorEastAsia" w:hAnsiTheme="minorEastAsia" w:eastAsiaTheme="minorEastAsia"/>
                <w:sz w:val="21"/>
                <w:szCs w:val="21"/>
                <w:lang w:eastAsia="en-US"/>
              </w:rPr>
            </w:pPr>
          </w:p>
        </w:tc>
        <w:tc>
          <w:tcPr>
            <w:tcW w:w="1318"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939" w:type="dxa"/>
          </w:tcPr>
          <w:p>
            <w:pPr>
              <w:pStyle w:val="20"/>
              <w:spacing w:line="360" w:lineRule="auto"/>
              <w:rPr>
                <w:rFonts w:asciiTheme="minorEastAsia" w:hAnsiTheme="minorEastAsia" w:eastAsiaTheme="minorEastAsia"/>
                <w:sz w:val="21"/>
                <w:szCs w:val="21"/>
                <w:lang w:eastAsia="en-US"/>
              </w:rPr>
            </w:pPr>
          </w:p>
        </w:tc>
        <w:tc>
          <w:tcPr>
            <w:tcW w:w="942" w:type="dxa"/>
          </w:tcPr>
          <w:p>
            <w:pPr>
              <w:pStyle w:val="20"/>
              <w:spacing w:line="360" w:lineRule="auto"/>
              <w:rPr>
                <w:rFonts w:asciiTheme="minorEastAsia" w:hAnsiTheme="minorEastAsia" w:eastAsiaTheme="minorEastAsia"/>
                <w:sz w:val="21"/>
                <w:szCs w:val="21"/>
                <w:lang w:eastAsia="en-US"/>
              </w:rPr>
            </w:pPr>
          </w:p>
        </w:tc>
        <w:tc>
          <w:tcPr>
            <w:tcW w:w="670"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20"/>
              <w:spacing w:line="360" w:lineRule="auto"/>
              <w:ind w:right="26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4</w:t>
            </w:r>
          </w:p>
        </w:tc>
        <w:tc>
          <w:tcPr>
            <w:tcW w:w="1320" w:type="dxa"/>
          </w:tcPr>
          <w:p>
            <w:pPr>
              <w:pStyle w:val="20"/>
              <w:spacing w:line="360" w:lineRule="auto"/>
              <w:rPr>
                <w:rFonts w:asciiTheme="minorEastAsia" w:hAnsiTheme="minorEastAsia" w:eastAsiaTheme="minorEastAsia"/>
                <w:sz w:val="21"/>
                <w:szCs w:val="21"/>
                <w:lang w:eastAsia="en-US"/>
              </w:rPr>
            </w:pPr>
          </w:p>
        </w:tc>
        <w:tc>
          <w:tcPr>
            <w:tcW w:w="1321" w:type="dxa"/>
          </w:tcPr>
          <w:p>
            <w:pPr>
              <w:pStyle w:val="20"/>
              <w:spacing w:line="360" w:lineRule="auto"/>
              <w:rPr>
                <w:rFonts w:asciiTheme="minorEastAsia" w:hAnsiTheme="minorEastAsia" w:eastAsiaTheme="minorEastAsia"/>
                <w:sz w:val="21"/>
                <w:szCs w:val="21"/>
                <w:lang w:eastAsia="en-US"/>
              </w:rPr>
            </w:pPr>
          </w:p>
        </w:tc>
        <w:tc>
          <w:tcPr>
            <w:tcW w:w="1318"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939" w:type="dxa"/>
          </w:tcPr>
          <w:p>
            <w:pPr>
              <w:pStyle w:val="20"/>
              <w:spacing w:line="360" w:lineRule="auto"/>
              <w:rPr>
                <w:rFonts w:asciiTheme="minorEastAsia" w:hAnsiTheme="minorEastAsia" w:eastAsiaTheme="minorEastAsia"/>
                <w:sz w:val="21"/>
                <w:szCs w:val="21"/>
                <w:lang w:eastAsia="en-US"/>
              </w:rPr>
            </w:pPr>
          </w:p>
        </w:tc>
        <w:tc>
          <w:tcPr>
            <w:tcW w:w="942" w:type="dxa"/>
          </w:tcPr>
          <w:p>
            <w:pPr>
              <w:pStyle w:val="20"/>
              <w:spacing w:line="360" w:lineRule="auto"/>
              <w:rPr>
                <w:rFonts w:asciiTheme="minorEastAsia" w:hAnsiTheme="minorEastAsia" w:eastAsiaTheme="minorEastAsia"/>
                <w:sz w:val="21"/>
                <w:szCs w:val="21"/>
                <w:lang w:eastAsia="en-US"/>
              </w:rPr>
            </w:pPr>
          </w:p>
        </w:tc>
        <w:tc>
          <w:tcPr>
            <w:tcW w:w="670"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72" w:type="dxa"/>
          </w:tcPr>
          <w:p>
            <w:pPr>
              <w:pStyle w:val="20"/>
              <w:spacing w:line="360" w:lineRule="auto"/>
              <w:ind w:right="26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5</w:t>
            </w:r>
          </w:p>
        </w:tc>
        <w:tc>
          <w:tcPr>
            <w:tcW w:w="1320" w:type="dxa"/>
          </w:tcPr>
          <w:p>
            <w:pPr>
              <w:pStyle w:val="20"/>
              <w:spacing w:line="360" w:lineRule="auto"/>
              <w:rPr>
                <w:rFonts w:asciiTheme="minorEastAsia" w:hAnsiTheme="minorEastAsia" w:eastAsiaTheme="minorEastAsia"/>
                <w:sz w:val="21"/>
                <w:szCs w:val="21"/>
                <w:lang w:eastAsia="en-US"/>
              </w:rPr>
            </w:pPr>
          </w:p>
        </w:tc>
        <w:tc>
          <w:tcPr>
            <w:tcW w:w="1321" w:type="dxa"/>
          </w:tcPr>
          <w:p>
            <w:pPr>
              <w:pStyle w:val="20"/>
              <w:spacing w:line="360" w:lineRule="auto"/>
              <w:rPr>
                <w:rFonts w:asciiTheme="minorEastAsia" w:hAnsiTheme="minorEastAsia" w:eastAsiaTheme="minorEastAsia"/>
                <w:sz w:val="21"/>
                <w:szCs w:val="21"/>
                <w:lang w:eastAsia="en-US"/>
              </w:rPr>
            </w:pPr>
          </w:p>
        </w:tc>
        <w:tc>
          <w:tcPr>
            <w:tcW w:w="1318"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939" w:type="dxa"/>
          </w:tcPr>
          <w:p>
            <w:pPr>
              <w:pStyle w:val="20"/>
              <w:spacing w:line="360" w:lineRule="auto"/>
              <w:rPr>
                <w:rFonts w:asciiTheme="minorEastAsia" w:hAnsiTheme="minorEastAsia" w:eastAsiaTheme="minorEastAsia"/>
                <w:sz w:val="21"/>
                <w:szCs w:val="21"/>
                <w:lang w:eastAsia="en-US"/>
              </w:rPr>
            </w:pPr>
          </w:p>
        </w:tc>
        <w:tc>
          <w:tcPr>
            <w:tcW w:w="942" w:type="dxa"/>
          </w:tcPr>
          <w:p>
            <w:pPr>
              <w:pStyle w:val="20"/>
              <w:spacing w:line="360" w:lineRule="auto"/>
              <w:rPr>
                <w:rFonts w:asciiTheme="minorEastAsia" w:hAnsiTheme="minorEastAsia" w:eastAsiaTheme="minorEastAsia"/>
                <w:sz w:val="21"/>
                <w:szCs w:val="21"/>
                <w:lang w:eastAsia="en-US"/>
              </w:rPr>
            </w:pPr>
          </w:p>
        </w:tc>
        <w:tc>
          <w:tcPr>
            <w:tcW w:w="670"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72" w:type="dxa"/>
          </w:tcPr>
          <w:p>
            <w:pPr>
              <w:pStyle w:val="20"/>
              <w:spacing w:before="2" w:line="360" w:lineRule="auto"/>
              <w:ind w:right="26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6</w:t>
            </w:r>
          </w:p>
        </w:tc>
        <w:tc>
          <w:tcPr>
            <w:tcW w:w="1320" w:type="dxa"/>
          </w:tcPr>
          <w:p>
            <w:pPr>
              <w:pStyle w:val="20"/>
              <w:spacing w:line="360" w:lineRule="auto"/>
              <w:rPr>
                <w:rFonts w:asciiTheme="minorEastAsia" w:hAnsiTheme="minorEastAsia" w:eastAsiaTheme="minorEastAsia"/>
                <w:sz w:val="21"/>
                <w:szCs w:val="21"/>
                <w:lang w:eastAsia="en-US"/>
              </w:rPr>
            </w:pPr>
          </w:p>
        </w:tc>
        <w:tc>
          <w:tcPr>
            <w:tcW w:w="1321" w:type="dxa"/>
          </w:tcPr>
          <w:p>
            <w:pPr>
              <w:pStyle w:val="20"/>
              <w:spacing w:line="360" w:lineRule="auto"/>
              <w:rPr>
                <w:rFonts w:asciiTheme="minorEastAsia" w:hAnsiTheme="minorEastAsia" w:eastAsiaTheme="minorEastAsia"/>
                <w:sz w:val="21"/>
                <w:szCs w:val="21"/>
                <w:lang w:eastAsia="en-US"/>
              </w:rPr>
            </w:pPr>
          </w:p>
        </w:tc>
        <w:tc>
          <w:tcPr>
            <w:tcW w:w="1318"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939" w:type="dxa"/>
          </w:tcPr>
          <w:p>
            <w:pPr>
              <w:pStyle w:val="20"/>
              <w:spacing w:line="360" w:lineRule="auto"/>
              <w:rPr>
                <w:rFonts w:asciiTheme="minorEastAsia" w:hAnsiTheme="minorEastAsia" w:eastAsiaTheme="minorEastAsia"/>
                <w:sz w:val="21"/>
                <w:szCs w:val="21"/>
                <w:lang w:eastAsia="en-US"/>
              </w:rPr>
            </w:pPr>
          </w:p>
        </w:tc>
        <w:tc>
          <w:tcPr>
            <w:tcW w:w="942" w:type="dxa"/>
          </w:tcPr>
          <w:p>
            <w:pPr>
              <w:pStyle w:val="20"/>
              <w:spacing w:line="360" w:lineRule="auto"/>
              <w:rPr>
                <w:rFonts w:asciiTheme="minorEastAsia" w:hAnsiTheme="minorEastAsia" w:eastAsiaTheme="minorEastAsia"/>
                <w:sz w:val="21"/>
                <w:szCs w:val="21"/>
                <w:lang w:eastAsia="en-US"/>
              </w:rPr>
            </w:pPr>
          </w:p>
        </w:tc>
        <w:tc>
          <w:tcPr>
            <w:tcW w:w="670"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20"/>
              <w:spacing w:line="360" w:lineRule="auto"/>
              <w:ind w:right="26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7</w:t>
            </w:r>
          </w:p>
        </w:tc>
        <w:tc>
          <w:tcPr>
            <w:tcW w:w="1320" w:type="dxa"/>
          </w:tcPr>
          <w:p>
            <w:pPr>
              <w:pStyle w:val="20"/>
              <w:spacing w:line="360" w:lineRule="auto"/>
              <w:rPr>
                <w:rFonts w:asciiTheme="minorEastAsia" w:hAnsiTheme="minorEastAsia" w:eastAsiaTheme="minorEastAsia"/>
                <w:sz w:val="21"/>
                <w:szCs w:val="21"/>
                <w:lang w:eastAsia="en-US"/>
              </w:rPr>
            </w:pPr>
          </w:p>
        </w:tc>
        <w:tc>
          <w:tcPr>
            <w:tcW w:w="1321" w:type="dxa"/>
          </w:tcPr>
          <w:p>
            <w:pPr>
              <w:pStyle w:val="20"/>
              <w:spacing w:line="360" w:lineRule="auto"/>
              <w:rPr>
                <w:rFonts w:asciiTheme="minorEastAsia" w:hAnsiTheme="minorEastAsia" w:eastAsiaTheme="minorEastAsia"/>
                <w:sz w:val="21"/>
                <w:szCs w:val="21"/>
                <w:lang w:eastAsia="en-US"/>
              </w:rPr>
            </w:pPr>
          </w:p>
        </w:tc>
        <w:tc>
          <w:tcPr>
            <w:tcW w:w="1318"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939" w:type="dxa"/>
          </w:tcPr>
          <w:p>
            <w:pPr>
              <w:pStyle w:val="20"/>
              <w:spacing w:line="360" w:lineRule="auto"/>
              <w:rPr>
                <w:rFonts w:asciiTheme="minorEastAsia" w:hAnsiTheme="minorEastAsia" w:eastAsiaTheme="minorEastAsia"/>
                <w:sz w:val="21"/>
                <w:szCs w:val="21"/>
                <w:lang w:eastAsia="en-US"/>
              </w:rPr>
            </w:pPr>
          </w:p>
        </w:tc>
        <w:tc>
          <w:tcPr>
            <w:tcW w:w="942" w:type="dxa"/>
          </w:tcPr>
          <w:p>
            <w:pPr>
              <w:pStyle w:val="20"/>
              <w:spacing w:line="360" w:lineRule="auto"/>
              <w:rPr>
                <w:rFonts w:asciiTheme="minorEastAsia" w:hAnsiTheme="minorEastAsia" w:eastAsiaTheme="minorEastAsia"/>
                <w:sz w:val="21"/>
                <w:szCs w:val="21"/>
                <w:lang w:eastAsia="en-US"/>
              </w:rPr>
            </w:pPr>
          </w:p>
        </w:tc>
        <w:tc>
          <w:tcPr>
            <w:tcW w:w="670"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72" w:type="dxa"/>
          </w:tcPr>
          <w:p>
            <w:pPr>
              <w:pStyle w:val="20"/>
              <w:spacing w:line="360" w:lineRule="auto"/>
              <w:ind w:right="26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8</w:t>
            </w:r>
          </w:p>
        </w:tc>
        <w:tc>
          <w:tcPr>
            <w:tcW w:w="1320" w:type="dxa"/>
          </w:tcPr>
          <w:p>
            <w:pPr>
              <w:pStyle w:val="20"/>
              <w:spacing w:line="360" w:lineRule="auto"/>
              <w:rPr>
                <w:rFonts w:asciiTheme="minorEastAsia" w:hAnsiTheme="minorEastAsia" w:eastAsiaTheme="minorEastAsia"/>
                <w:sz w:val="21"/>
                <w:szCs w:val="21"/>
                <w:lang w:eastAsia="en-US"/>
              </w:rPr>
            </w:pPr>
          </w:p>
        </w:tc>
        <w:tc>
          <w:tcPr>
            <w:tcW w:w="1321" w:type="dxa"/>
          </w:tcPr>
          <w:p>
            <w:pPr>
              <w:pStyle w:val="20"/>
              <w:spacing w:line="360" w:lineRule="auto"/>
              <w:rPr>
                <w:rFonts w:asciiTheme="minorEastAsia" w:hAnsiTheme="minorEastAsia" w:eastAsiaTheme="minorEastAsia"/>
                <w:sz w:val="21"/>
                <w:szCs w:val="21"/>
                <w:lang w:eastAsia="en-US"/>
              </w:rPr>
            </w:pPr>
          </w:p>
        </w:tc>
        <w:tc>
          <w:tcPr>
            <w:tcW w:w="1318"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939" w:type="dxa"/>
          </w:tcPr>
          <w:p>
            <w:pPr>
              <w:pStyle w:val="20"/>
              <w:spacing w:line="360" w:lineRule="auto"/>
              <w:rPr>
                <w:rFonts w:asciiTheme="minorEastAsia" w:hAnsiTheme="minorEastAsia" w:eastAsiaTheme="minorEastAsia"/>
                <w:sz w:val="21"/>
                <w:szCs w:val="21"/>
                <w:lang w:eastAsia="en-US"/>
              </w:rPr>
            </w:pPr>
          </w:p>
        </w:tc>
        <w:tc>
          <w:tcPr>
            <w:tcW w:w="942" w:type="dxa"/>
          </w:tcPr>
          <w:p>
            <w:pPr>
              <w:pStyle w:val="20"/>
              <w:spacing w:line="360" w:lineRule="auto"/>
              <w:rPr>
                <w:rFonts w:asciiTheme="minorEastAsia" w:hAnsiTheme="minorEastAsia" w:eastAsiaTheme="minorEastAsia"/>
                <w:sz w:val="21"/>
                <w:szCs w:val="21"/>
                <w:lang w:eastAsia="en-US"/>
              </w:rPr>
            </w:pPr>
          </w:p>
        </w:tc>
        <w:tc>
          <w:tcPr>
            <w:tcW w:w="670"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20"/>
              <w:spacing w:line="360" w:lineRule="auto"/>
              <w:ind w:right="26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9</w:t>
            </w:r>
          </w:p>
        </w:tc>
        <w:tc>
          <w:tcPr>
            <w:tcW w:w="1320" w:type="dxa"/>
          </w:tcPr>
          <w:p>
            <w:pPr>
              <w:pStyle w:val="20"/>
              <w:spacing w:line="360" w:lineRule="auto"/>
              <w:rPr>
                <w:rFonts w:asciiTheme="minorEastAsia" w:hAnsiTheme="minorEastAsia" w:eastAsiaTheme="minorEastAsia"/>
                <w:sz w:val="21"/>
                <w:szCs w:val="21"/>
                <w:lang w:eastAsia="en-US"/>
              </w:rPr>
            </w:pPr>
          </w:p>
        </w:tc>
        <w:tc>
          <w:tcPr>
            <w:tcW w:w="1321" w:type="dxa"/>
          </w:tcPr>
          <w:p>
            <w:pPr>
              <w:pStyle w:val="20"/>
              <w:spacing w:line="360" w:lineRule="auto"/>
              <w:rPr>
                <w:rFonts w:asciiTheme="minorEastAsia" w:hAnsiTheme="minorEastAsia" w:eastAsiaTheme="minorEastAsia"/>
                <w:sz w:val="21"/>
                <w:szCs w:val="21"/>
                <w:lang w:eastAsia="en-US"/>
              </w:rPr>
            </w:pPr>
          </w:p>
        </w:tc>
        <w:tc>
          <w:tcPr>
            <w:tcW w:w="1318"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939" w:type="dxa"/>
          </w:tcPr>
          <w:p>
            <w:pPr>
              <w:pStyle w:val="20"/>
              <w:spacing w:line="360" w:lineRule="auto"/>
              <w:rPr>
                <w:rFonts w:asciiTheme="minorEastAsia" w:hAnsiTheme="minorEastAsia" w:eastAsiaTheme="minorEastAsia"/>
                <w:sz w:val="21"/>
                <w:szCs w:val="21"/>
                <w:lang w:eastAsia="en-US"/>
              </w:rPr>
            </w:pPr>
          </w:p>
        </w:tc>
        <w:tc>
          <w:tcPr>
            <w:tcW w:w="942" w:type="dxa"/>
          </w:tcPr>
          <w:p>
            <w:pPr>
              <w:pStyle w:val="20"/>
              <w:spacing w:line="360" w:lineRule="auto"/>
              <w:rPr>
                <w:rFonts w:asciiTheme="minorEastAsia" w:hAnsiTheme="minorEastAsia" w:eastAsiaTheme="minorEastAsia"/>
                <w:sz w:val="21"/>
                <w:szCs w:val="21"/>
                <w:lang w:eastAsia="en-US"/>
              </w:rPr>
            </w:pPr>
          </w:p>
        </w:tc>
        <w:tc>
          <w:tcPr>
            <w:tcW w:w="670"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20"/>
              <w:spacing w:line="360" w:lineRule="auto"/>
              <w:ind w:right="20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10</w:t>
            </w:r>
          </w:p>
        </w:tc>
        <w:tc>
          <w:tcPr>
            <w:tcW w:w="1320" w:type="dxa"/>
          </w:tcPr>
          <w:p>
            <w:pPr>
              <w:pStyle w:val="20"/>
              <w:spacing w:line="360" w:lineRule="auto"/>
              <w:rPr>
                <w:rFonts w:asciiTheme="minorEastAsia" w:hAnsiTheme="minorEastAsia" w:eastAsiaTheme="minorEastAsia"/>
                <w:sz w:val="21"/>
                <w:szCs w:val="21"/>
                <w:lang w:eastAsia="en-US"/>
              </w:rPr>
            </w:pPr>
          </w:p>
        </w:tc>
        <w:tc>
          <w:tcPr>
            <w:tcW w:w="1321" w:type="dxa"/>
          </w:tcPr>
          <w:p>
            <w:pPr>
              <w:pStyle w:val="20"/>
              <w:spacing w:line="360" w:lineRule="auto"/>
              <w:rPr>
                <w:rFonts w:asciiTheme="minorEastAsia" w:hAnsiTheme="minorEastAsia" w:eastAsiaTheme="minorEastAsia"/>
                <w:sz w:val="21"/>
                <w:szCs w:val="21"/>
                <w:lang w:eastAsia="en-US"/>
              </w:rPr>
            </w:pPr>
          </w:p>
        </w:tc>
        <w:tc>
          <w:tcPr>
            <w:tcW w:w="1318"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939" w:type="dxa"/>
          </w:tcPr>
          <w:p>
            <w:pPr>
              <w:pStyle w:val="20"/>
              <w:spacing w:line="360" w:lineRule="auto"/>
              <w:rPr>
                <w:rFonts w:asciiTheme="minorEastAsia" w:hAnsiTheme="minorEastAsia" w:eastAsiaTheme="minorEastAsia"/>
                <w:sz w:val="21"/>
                <w:szCs w:val="21"/>
                <w:lang w:eastAsia="en-US"/>
              </w:rPr>
            </w:pPr>
          </w:p>
        </w:tc>
        <w:tc>
          <w:tcPr>
            <w:tcW w:w="942" w:type="dxa"/>
          </w:tcPr>
          <w:p>
            <w:pPr>
              <w:pStyle w:val="20"/>
              <w:spacing w:line="360" w:lineRule="auto"/>
              <w:rPr>
                <w:rFonts w:asciiTheme="minorEastAsia" w:hAnsiTheme="minorEastAsia" w:eastAsiaTheme="minorEastAsia"/>
                <w:sz w:val="21"/>
                <w:szCs w:val="21"/>
                <w:lang w:eastAsia="en-US"/>
              </w:rPr>
            </w:pPr>
          </w:p>
        </w:tc>
        <w:tc>
          <w:tcPr>
            <w:tcW w:w="670"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20"/>
              <w:spacing w:line="360" w:lineRule="auto"/>
              <w:ind w:right="20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11</w:t>
            </w:r>
          </w:p>
        </w:tc>
        <w:tc>
          <w:tcPr>
            <w:tcW w:w="1320" w:type="dxa"/>
          </w:tcPr>
          <w:p>
            <w:pPr>
              <w:pStyle w:val="20"/>
              <w:spacing w:line="360" w:lineRule="auto"/>
              <w:rPr>
                <w:rFonts w:asciiTheme="minorEastAsia" w:hAnsiTheme="minorEastAsia" w:eastAsiaTheme="minorEastAsia"/>
                <w:sz w:val="21"/>
                <w:szCs w:val="21"/>
                <w:lang w:eastAsia="en-US"/>
              </w:rPr>
            </w:pPr>
          </w:p>
        </w:tc>
        <w:tc>
          <w:tcPr>
            <w:tcW w:w="1321" w:type="dxa"/>
          </w:tcPr>
          <w:p>
            <w:pPr>
              <w:pStyle w:val="20"/>
              <w:spacing w:line="360" w:lineRule="auto"/>
              <w:rPr>
                <w:rFonts w:asciiTheme="minorEastAsia" w:hAnsiTheme="minorEastAsia" w:eastAsiaTheme="minorEastAsia"/>
                <w:sz w:val="21"/>
                <w:szCs w:val="21"/>
                <w:lang w:eastAsia="en-US"/>
              </w:rPr>
            </w:pPr>
          </w:p>
        </w:tc>
        <w:tc>
          <w:tcPr>
            <w:tcW w:w="1318"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939" w:type="dxa"/>
          </w:tcPr>
          <w:p>
            <w:pPr>
              <w:pStyle w:val="20"/>
              <w:spacing w:line="360" w:lineRule="auto"/>
              <w:rPr>
                <w:rFonts w:asciiTheme="minorEastAsia" w:hAnsiTheme="minorEastAsia" w:eastAsiaTheme="minorEastAsia"/>
                <w:sz w:val="21"/>
                <w:szCs w:val="21"/>
                <w:lang w:eastAsia="en-US"/>
              </w:rPr>
            </w:pPr>
          </w:p>
        </w:tc>
        <w:tc>
          <w:tcPr>
            <w:tcW w:w="942" w:type="dxa"/>
          </w:tcPr>
          <w:p>
            <w:pPr>
              <w:pStyle w:val="20"/>
              <w:spacing w:line="360" w:lineRule="auto"/>
              <w:rPr>
                <w:rFonts w:asciiTheme="minorEastAsia" w:hAnsiTheme="minorEastAsia" w:eastAsiaTheme="minorEastAsia"/>
                <w:sz w:val="21"/>
                <w:szCs w:val="21"/>
                <w:lang w:eastAsia="en-US"/>
              </w:rPr>
            </w:pPr>
          </w:p>
        </w:tc>
        <w:tc>
          <w:tcPr>
            <w:tcW w:w="670"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72" w:type="dxa"/>
          </w:tcPr>
          <w:p>
            <w:pPr>
              <w:pStyle w:val="20"/>
              <w:spacing w:line="360" w:lineRule="auto"/>
              <w:ind w:right="20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12</w:t>
            </w:r>
          </w:p>
        </w:tc>
        <w:tc>
          <w:tcPr>
            <w:tcW w:w="1320" w:type="dxa"/>
          </w:tcPr>
          <w:p>
            <w:pPr>
              <w:pStyle w:val="20"/>
              <w:spacing w:line="360" w:lineRule="auto"/>
              <w:rPr>
                <w:rFonts w:asciiTheme="minorEastAsia" w:hAnsiTheme="minorEastAsia" w:eastAsiaTheme="minorEastAsia"/>
                <w:sz w:val="21"/>
                <w:szCs w:val="21"/>
                <w:lang w:eastAsia="en-US"/>
              </w:rPr>
            </w:pPr>
          </w:p>
        </w:tc>
        <w:tc>
          <w:tcPr>
            <w:tcW w:w="1321" w:type="dxa"/>
          </w:tcPr>
          <w:p>
            <w:pPr>
              <w:pStyle w:val="20"/>
              <w:spacing w:line="360" w:lineRule="auto"/>
              <w:rPr>
                <w:rFonts w:asciiTheme="minorEastAsia" w:hAnsiTheme="minorEastAsia" w:eastAsiaTheme="minorEastAsia"/>
                <w:sz w:val="21"/>
                <w:szCs w:val="21"/>
                <w:lang w:eastAsia="en-US"/>
              </w:rPr>
            </w:pPr>
          </w:p>
        </w:tc>
        <w:tc>
          <w:tcPr>
            <w:tcW w:w="1318"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939" w:type="dxa"/>
          </w:tcPr>
          <w:p>
            <w:pPr>
              <w:pStyle w:val="20"/>
              <w:spacing w:line="360" w:lineRule="auto"/>
              <w:rPr>
                <w:rFonts w:asciiTheme="minorEastAsia" w:hAnsiTheme="minorEastAsia" w:eastAsiaTheme="minorEastAsia"/>
                <w:sz w:val="21"/>
                <w:szCs w:val="21"/>
                <w:lang w:eastAsia="en-US"/>
              </w:rPr>
            </w:pPr>
          </w:p>
        </w:tc>
        <w:tc>
          <w:tcPr>
            <w:tcW w:w="942" w:type="dxa"/>
          </w:tcPr>
          <w:p>
            <w:pPr>
              <w:pStyle w:val="20"/>
              <w:spacing w:line="360" w:lineRule="auto"/>
              <w:rPr>
                <w:rFonts w:asciiTheme="minorEastAsia" w:hAnsiTheme="minorEastAsia" w:eastAsiaTheme="minorEastAsia"/>
                <w:sz w:val="21"/>
                <w:szCs w:val="21"/>
                <w:lang w:eastAsia="en-US"/>
              </w:rPr>
            </w:pPr>
          </w:p>
        </w:tc>
        <w:tc>
          <w:tcPr>
            <w:tcW w:w="670"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20"/>
              <w:spacing w:before="2" w:line="360" w:lineRule="auto"/>
              <w:ind w:right="204"/>
              <w:jc w:val="right"/>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13</w:t>
            </w:r>
          </w:p>
        </w:tc>
        <w:tc>
          <w:tcPr>
            <w:tcW w:w="1320" w:type="dxa"/>
          </w:tcPr>
          <w:p>
            <w:pPr>
              <w:pStyle w:val="20"/>
              <w:spacing w:line="360" w:lineRule="auto"/>
              <w:rPr>
                <w:rFonts w:asciiTheme="minorEastAsia" w:hAnsiTheme="minorEastAsia" w:eastAsiaTheme="minorEastAsia"/>
                <w:sz w:val="21"/>
                <w:szCs w:val="21"/>
                <w:lang w:eastAsia="en-US"/>
              </w:rPr>
            </w:pPr>
          </w:p>
        </w:tc>
        <w:tc>
          <w:tcPr>
            <w:tcW w:w="1321" w:type="dxa"/>
          </w:tcPr>
          <w:p>
            <w:pPr>
              <w:pStyle w:val="20"/>
              <w:spacing w:line="360" w:lineRule="auto"/>
              <w:rPr>
                <w:rFonts w:asciiTheme="minorEastAsia" w:hAnsiTheme="minorEastAsia" w:eastAsiaTheme="minorEastAsia"/>
                <w:sz w:val="21"/>
                <w:szCs w:val="21"/>
                <w:lang w:eastAsia="en-US"/>
              </w:rPr>
            </w:pPr>
          </w:p>
        </w:tc>
        <w:tc>
          <w:tcPr>
            <w:tcW w:w="1318"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939" w:type="dxa"/>
          </w:tcPr>
          <w:p>
            <w:pPr>
              <w:pStyle w:val="20"/>
              <w:spacing w:line="360" w:lineRule="auto"/>
              <w:rPr>
                <w:rFonts w:asciiTheme="minorEastAsia" w:hAnsiTheme="minorEastAsia" w:eastAsiaTheme="minorEastAsia"/>
                <w:sz w:val="21"/>
                <w:szCs w:val="21"/>
                <w:lang w:eastAsia="en-US"/>
              </w:rPr>
            </w:pPr>
          </w:p>
        </w:tc>
        <w:tc>
          <w:tcPr>
            <w:tcW w:w="942" w:type="dxa"/>
          </w:tcPr>
          <w:p>
            <w:pPr>
              <w:pStyle w:val="20"/>
              <w:spacing w:line="360" w:lineRule="auto"/>
              <w:rPr>
                <w:rFonts w:asciiTheme="minorEastAsia" w:hAnsiTheme="minorEastAsia" w:eastAsiaTheme="minorEastAsia"/>
                <w:sz w:val="21"/>
                <w:szCs w:val="21"/>
                <w:lang w:eastAsia="en-US"/>
              </w:rPr>
            </w:pPr>
          </w:p>
        </w:tc>
        <w:tc>
          <w:tcPr>
            <w:tcW w:w="670"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20"/>
              <w:spacing w:line="360" w:lineRule="auto"/>
              <w:rPr>
                <w:rFonts w:asciiTheme="minorEastAsia" w:hAnsiTheme="minorEastAsia" w:eastAsiaTheme="minorEastAsia"/>
                <w:sz w:val="21"/>
                <w:szCs w:val="21"/>
                <w:lang w:eastAsia="en-US"/>
              </w:rPr>
            </w:pPr>
          </w:p>
        </w:tc>
        <w:tc>
          <w:tcPr>
            <w:tcW w:w="1320" w:type="dxa"/>
          </w:tcPr>
          <w:p>
            <w:pPr>
              <w:pStyle w:val="20"/>
              <w:spacing w:before="57"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其他费用</w:t>
            </w:r>
          </w:p>
        </w:tc>
        <w:tc>
          <w:tcPr>
            <w:tcW w:w="1321" w:type="dxa"/>
          </w:tcPr>
          <w:p>
            <w:pPr>
              <w:pStyle w:val="20"/>
              <w:spacing w:line="360" w:lineRule="auto"/>
              <w:rPr>
                <w:rFonts w:asciiTheme="minorEastAsia" w:hAnsiTheme="minorEastAsia" w:eastAsiaTheme="minorEastAsia"/>
                <w:sz w:val="21"/>
                <w:szCs w:val="21"/>
                <w:lang w:eastAsia="en-US"/>
              </w:rPr>
            </w:pPr>
          </w:p>
        </w:tc>
        <w:tc>
          <w:tcPr>
            <w:tcW w:w="1318"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939" w:type="dxa"/>
          </w:tcPr>
          <w:p>
            <w:pPr>
              <w:pStyle w:val="20"/>
              <w:spacing w:line="360" w:lineRule="auto"/>
              <w:rPr>
                <w:rFonts w:asciiTheme="minorEastAsia" w:hAnsiTheme="minorEastAsia" w:eastAsiaTheme="minorEastAsia"/>
                <w:sz w:val="21"/>
                <w:szCs w:val="21"/>
                <w:lang w:eastAsia="en-US"/>
              </w:rPr>
            </w:pPr>
          </w:p>
        </w:tc>
        <w:tc>
          <w:tcPr>
            <w:tcW w:w="942" w:type="dxa"/>
          </w:tcPr>
          <w:p>
            <w:pPr>
              <w:pStyle w:val="20"/>
              <w:spacing w:line="360" w:lineRule="auto"/>
              <w:rPr>
                <w:rFonts w:asciiTheme="minorEastAsia" w:hAnsiTheme="minorEastAsia" w:eastAsiaTheme="minorEastAsia"/>
                <w:sz w:val="21"/>
                <w:szCs w:val="21"/>
                <w:lang w:eastAsia="en-US"/>
              </w:rPr>
            </w:pPr>
          </w:p>
        </w:tc>
        <w:tc>
          <w:tcPr>
            <w:tcW w:w="670"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20"/>
              <w:spacing w:line="360" w:lineRule="auto"/>
              <w:rPr>
                <w:rFonts w:asciiTheme="minorEastAsia" w:hAnsiTheme="minorEastAsia" w:eastAsiaTheme="minorEastAsia"/>
                <w:sz w:val="21"/>
                <w:szCs w:val="21"/>
                <w:lang w:eastAsia="en-US"/>
              </w:rPr>
            </w:pPr>
          </w:p>
        </w:tc>
        <w:tc>
          <w:tcPr>
            <w:tcW w:w="1320" w:type="dxa"/>
          </w:tcPr>
          <w:p>
            <w:pPr>
              <w:pStyle w:val="20"/>
              <w:spacing w:line="360" w:lineRule="auto"/>
              <w:ind w:left="107"/>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1321" w:type="dxa"/>
          </w:tcPr>
          <w:p>
            <w:pPr>
              <w:pStyle w:val="20"/>
              <w:spacing w:line="360" w:lineRule="auto"/>
              <w:rPr>
                <w:rFonts w:asciiTheme="minorEastAsia" w:hAnsiTheme="minorEastAsia" w:eastAsiaTheme="minorEastAsia"/>
                <w:sz w:val="21"/>
                <w:szCs w:val="21"/>
                <w:lang w:eastAsia="en-US"/>
              </w:rPr>
            </w:pPr>
          </w:p>
        </w:tc>
        <w:tc>
          <w:tcPr>
            <w:tcW w:w="1318"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939" w:type="dxa"/>
          </w:tcPr>
          <w:p>
            <w:pPr>
              <w:pStyle w:val="20"/>
              <w:spacing w:line="360" w:lineRule="auto"/>
              <w:rPr>
                <w:rFonts w:asciiTheme="minorEastAsia" w:hAnsiTheme="minorEastAsia" w:eastAsiaTheme="minorEastAsia"/>
                <w:sz w:val="21"/>
                <w:szCs w:val="21"/>
                <w:lang w:eastAsia="en-US"/>
              </w:rPr>
            </w:pPr>
          </w:p>
        </w:tc>
        <w:tc>
          <w:tcPr>
            <w:tcW w:w="942" w:type="dxa"/>
          </w:tcPr>
          <w:p>
            <w:pPr>
              <w:pStyle w:val="20"/>
              <w:spacing w:line="360" w:lineRule="auto"/>
              <w:rPr>
                <w:rFonts w:asciiTheme="minorEastAsia" w:hAnsiTheme="minorEastAsia" w:eastAsiaTheme="minorEastAsia"/>
                <w:sz w:val="21"/>
                <w:szCs w:val="21"/>
                <w:lang w:eastAsia="en-US"/>
              </w:rPr>
            </w:pPr>
          </w:p>
        </w:tc>
        <w:tc>
          <w:tcPr>
            <w:tcW w:w="670"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20"/>
              <w:spacing w:line="360" w:lineRule="auto"/>
              <w:rPr>
                <w:rFonts w:asciiTheme="minorEastAsia" w:hAnsiTheme="minorEastAsia" w:eastAsiaTheme="minorEastAsia"/>
                <w:sz w:val="21"/>
                <w:szCs w:val="21"/>
                <w:lang w:eastAsia="en-US"/>
              </w:rPr>
            </w:pPr>
          </w:p>
        </w:tc>
        <w:tc>
          <w:tcPr>
            <w:tcW w:w="1320" w:type="dxa"/>
          </w:tcPr>
          <w:p>
            <w:pPr>
              <w:pStyle w:val="20"/>
              <w:spacing w:line="360" w:lineRule="auto"/>
              <w:ind w:left="107"/>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1321" w:type="dxa"/>
          </w:tcPr>
          <w:p>
            <w:pPr>
              <w:pStyle w:val="20"/>
              <w:spacing w:line="360" w:lineRule="auto"/>
              <w:rPr>
                <w:rFonts w:asciiTheme="minorEastAsia" w:hAnsiTheme="minorEastAsia" w:eastAsiaTheme="minorEastAsia"/>
                <w:sz w:val="21"/>
                <w:szCs w:val="21"/>
                <w:lang w:eastAsia="en-US"/>
              </w:rPr>
            </w:pPr>
          </w:p>
        </w:tc>
        <w:tc>
          <w:tcPr>
            <w:tcW w:w="1318"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939" w:type="dxa"/>
          </w:tcPr>
          <w:p>
            <w:pPr>
              <w:pStyle w:val="20"/>
              <w:spacing w:line="360" w:lineRule="auto"/>
              <w:rPr>
                <w:rFonts w:asciiTheme="minorEastAsia" w:hAnsiTheme="minorEastAsia" w:eastAsiaTheme="minorEastAsia"/>
                <w:sz w:val="21"/>
                <w:szCs w:val="21"/>
                <w:lang w:eastAsia="en-US"/>
              </w:rPr>
            </w:pPr>
          </w:p>
        </w:tc>
        <w:tc>
          <w:tcPr>
            <w:tcW w:w="942" w:type="dxa"/>
          </w:tcPr>
          <w:p>
            <w:pPr>
              <w:pStyle w:val="20"/>
              <w:spacing w:line="360" w:lineRule="auto"/>
              <w:rPr>
                <w:rFonts w:asciiTheme="minorEastAsia" w:hAnsiTheme="minorEastAsia" w:eastAsiaTheme="minorEastAsia"/>
                <w:sz w:val="21"/>
                <w:szCs w:val="21"/>
                <w:lang w:eastAsia="en-US"/>
              </w:rPr>
            </w:pPr>
          </w:p>
        </w:tc>
        <w:tc>
          <w:tcPr>
            <w:tcW w:w="670"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tcPr>
          <w:p>
            <w:pPr>
              <w:pStyle w:val="20"/>
              <w:spacing w:line="360" w:lineRule="auto"/>
              <w:rPr>
                <w:rFonts w:asciiTheme="minorEastAsia" w:hAnsiTheme="minorEastAsia" w:eastAsiaTheme="minorEastAsia"/>
                <w:sz w:val="21"/>
                <w:szCs w:val="21"/>
                <w:lang w:eastAsia="en-US"/>
              </w:rPr>
            </w:pPr>
          </w:p>
        </w:tc>
        <w:tc>
          <w:tcPr>
            <w:tcW w:w="1320" w:type="dxa"/>
          </w:tcPr>
          <w:p>
            <w:pPr>
              <w:pStyle w:val="20"/>
              <w:spacing w:line="360" w:lineRule="auto"/>
              <w:ind w:left="107"/>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1321" w:type="dxa"/>
          </w:tcPr>
          <w:p>
            <w:pPr>
              <w:pStyle w:val="20"/>
              <w:spacing w:line="360" w:lineRule="auto"/>
              <w:rPr>
                <w:rFonts w:asciiTheme="minorEastAsia" w:hAnsiTheme="minorEastAsia" w:eastAsiaTheme="minorEastAsia"/>
                <w:sz w:val="21"/>
                <w:szCs w:val="21"/>
                <w:lang w:eastAsia="en-US"/>
              </w:rPr>
            </w:pPr>
          </w:p>
        </w:tc>
        <w:tc>
          <w:tcPr>
            <w:tcW w:w="1318"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673" w:type="dxa"/>
          </w:tcPr>
          <w:p>
            <w:pPr>
              <w:pStyle w:val="20"/>
              <w:spacing w:line="360" w:lineRule="auto"/>
              <w:rPr>
                <w:rFonts w:asciiTheme="minorEastAsia" w:hAnsiTheme="minorEastAsia" w:eastAsiaTheme="minorEastAsia"/>
                <w:sz w:val="21"/>
                <w:szCs w:val="21"/>
                <w:lang w:eastAsia="en-US"/>
              </w:rPr>
            </w:pPr>
          </w:p>
        </w:tc>
        <w:tc>
          <w:tcPr>
            <w:tcW w:w="939" w:type="dxa"/>
          </w:tcPr>
          <w:p>
            <w:pPr>
              <w:pStyle w:val="20"/>
              <w:spacing w:line="360" w:lineRule="auto"/>
              <w:rPr>
                <w:rFonts w:asciiTheme="minorEastAsia" w:hAnsiTheme="minorEastAsia" w:eastAsiaTheme="minorEastAsia"/>
                <w:sz w:val="21"/>
                <w:szCs w:val="21"/>
                <w:lang w:eastAsia="en-US"/>
              </w:rPr>
            </w:pPr>
          </w:p>
        </w:tc>
        <w:tc>
          <w:tcPr>
            <w:tcW w:w="942" w:type="dxa"/>
          </w:tcPr>
          <w:p>
            <w:pPr>
              <w:pStyle w:val="20"/>
              <w:spacing w:line="360" w:lineRule="auto"/>
              <w:rPr>
                <w:rFonts w:asciiTheme="minorEastAsia" w:hAnsiTheme="minorEastAsia" w:eastAsiaTheme="minorEastAsia"/>
                <w:sz w:val="21"/>
                <w:szCs w:val="21"/>
                <w:lang w:eastAsia="en-US"/>
              </w:rPr>
            </w:pPr>
          </w:p>
        </w:tc>
        <w:tc>
          <w:tcPr>
            <w:tcW w:w="670"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5977" w:type="dxa"/>
            <w:gridSpan w:val="6"/>
          </w:tcPr>
          <w:p>
            <w:pPr>
              <w:pStyle w:val="20"/>
              <w:spacing w:before="55" w:line="360" w:lineRule="auto"/>
              <w:ind w:left="2363" w:right="2359"/>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合计（元）</w:t>
            </w:r>
          </w:p>
        </w:tc>
        <w:tc>
          <w:tcPr>
            <w:tcW w:w="1881" w:type="dxa"/>
            <w:gridSpan w:val="2"/>
          </w:tcPr>
          <w:p>
            <w:pPr>
              <w:pStyle w:val="20"/>
              <w:spacing w:line="360" w:lineRule="auto"/>
              <w:rPr>
                <w:rFonts w:asciiTheme="minorEastAsia" w:hAnsiTheme="minorEastAsia" w:eastAsiaTheme="minorEastAsia"/>
                <w:sz w:val="21"/>
                <w:szCs w:val="21"/>
                <w:lang w:eastAsia="en-US"/>
              </w:rPr>
            </w:pPr>
          </w:p>
        </w:tc>
        <w:tc>
          <w:tcPr>
            <w:tcW w:w="670" w:type="dxa"/>
          </w:tcPr>
          <w:p>
            <w:pPr>
              <w:pStyle w:val="20"/>
              <w:spacing w:line="360" w:lineRule="auto"/>
              <w:rPr>
                <w:rFonts w:asciiTheme="minorEastAsia" w:hAnsiTheme="minorEastAsia" w:eastAsiaTheme="minorEastAsia"/>
                <w:sz w:val="21"/>
                <w:szCs w:val="21"/>
                <w:lang w:eastAsia="en-US"/>
              </w:rPr>
            </w:pPr>
          </w:p>
        </w:tc>
      </w:tr>
    </w:tbl>
    <w:p>
      <w:pPr>
        <w:spacing w:line="360" w:lineRule="auto"/>
        <w:rPr>
          <w:rFonts w:asciiTheme="minorEastAsia" w:hAnsiTheme="minorEastAsia" w:eastAsiaTheme="minorEastAsia"/>
        </w:rPr>
        <w:sectPr>
          <w:pgSz w:w="11910" w:h="16840"/>
          <w:pgMar w:top="1400" w:right="1440" w:bottom="1220" w:left="1580" w:header="877" w:footer="1033" w:gutter="0"/>
          <w:cols w:space="720" w:num="1"/>
        </w:sectPr>
      </w:pPr>
    </w:p>
    <w:p>
      <w:pPr>
        <w:pStyle w:val="7"/>
        <w:tabs>
          <w:tab w:val="left" w:pos="1660"/>
          <w:tab w:val="left" w:pos="3755"/>
        </w:tabs>
        <w:spacing w:before="44" w:line="360" w:lineRule="auto"/>
        <w:ind w:right="327"/>
        <w:jc w:val="right"/>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法定代表人或其委托代理人：</w:t>
      </w:r>
      <w:r>
        <w:rPr>
          <w:rFonts w:hint="eastAsia" w:asciiTheme="minorEastAsia" w:hAnsiTheme="minorEastAsia" w:eastAsiaTheme="minorEastAsia"/>
          <w:sz w:val="21"/>
          <w:szCs w:val="21"/>
          <w:u w:val="single"/>
        </w:rPr>
        <w:t>（签字和盖章）</w:t>
      </w:r>
    </w:p>
    <w:p>
      <w:pPr>
        <w:pStyle w:val="7"/>
        <w:tabs>
          <w:tab w:val="left" w:pos="1660"/>
          <w:tab w:val="left" w:pos="3755"/>
        </w:tabs>
        <w:spacing w:before="44" w:line="360" w:lineRule="auto"/>
        <w:ind w:left="220" w:right="807"/>
        <w:jc w:val="right"/>
        <w:rPr>
          <w:rFonts w:asciiTheme="minorEastAsia" w:hAnsiTheme="minorEastAsia" w:eastAsiaTheme="minorEastAsia"/>
          <w:sz w:val="21"/>
          <w:szCs w:val="21"/>
          <w:u w:val="single"/>
        </w:rPr>
      </w:pPr>
      <w:r>
        <w:rPr>
          <w:rFonts w:asciiTheme="minorEastAsia" w:hAnsiTheme="minorEastAsia" w:eastAsiaTheme="minorEastAsia"/>
          <w:sz w:val="21"/>
          <w:szCs w:val="21"/>
        </w:rPr>
        <w:t>日</w:t>
      </w:r>
      <w:r>
        <w:rPr>
          <w:rFonts w:asciiTheme="minorEastAsia" w:hAnsiTheme="minorEastAsia" w:eastAsiaTheme="minorEastAsia"/>
          <w:sz w:val="21"/>
          <w:szCs w:val="21"/>
        </w:rPr>
        <w:tab/>
      </w:r>
      <w:r>
        <w:rPr>
          <w:rFonts w:asciiTheme="minorEastAsia" w:hAnsiTheme="minorEastAsia" w:eastAsiaTheme="minorEastAsia"/>
          <w:sz w:val="21"/>
          <w:szCs w:val="21"/>
        </w:rPr>
        <w:t>期：</w:t>
      </w:r>
      <w:r>
        <w:rPr>
          <w:rFonts w:asciiTheme="minorEastAsia" w:hAnsiTheme="minorEastAsia" w:eastAsiaTheme="minorEastAsia"/>
          <w:sz w:val="21"/>
          <w:szCs w:val="21"/>
          <w:u w:val="single"/>
        </w:rPr>
        <w:tab/>
      </w:r>
    </w:p>
    <w:p>
      <w:pPr>
        <w:rPr>
          <w:b/>
        </w:rPr>
      </w:pPr>
      <w:r>
        <w:rPr>
          <w:b/>
        </w:rPr>
        <w:t>备注：</w:t>
      </w:r>
    </w:p>
    <w:p>
      <w:pPr>
        <w:pStyle w:val="22"/>
        <w:numPr>
          <w:ilvl w:val="0"/>
          <w:numId w:val="7"/>
        </w:numPr>
        <w:tabs>
          <w:tab w:val="left" w:pos="898"/>
        </w:tabs>
        <w:spacing w:before="161" w:line="360" w:lineRule="auto"/>
        <w:ind w:right="237" w:firstLine="434"/>
        <w:rPr>
          <w:rFonts w:asciiTheme="minorEastAsia" w:hAnsiTheme="minorEastAsia" w:eastAsiaTheme="minorEastAsia"/>
          <w:sz w:val="21"/>
          <w:szCs w:val="21"/>
        </w:rPr>
      </w:pPr>
      <w:r>
        <w:rPr>
          <w:rFonts w:asciiTheme="minorEastAsia" w:hAnsiTheme="minorEastAsia" w:eastAsiaTheme="minorEastAsia"/>
          <w:sz w:val="21"/>
          <w:szCs w:val="21"/>
        </w:rPr>
        <w:t>表中所列货物为对应本项目需求的全部货物及所需附件购置费、包装费、运输费、人工费、保险费、安装调试费、各种税费、资料费、售后服务费及完成项目应有的全部费用。如有漏项或缺项，供应商承担全部责任。</w:t>
      </w:r>
    </w:p>
    <w:p>
      <w:pPr>
        <w:pStyle w:val="22"/>
        <w:numPr>
          <w:ilvl w:val="0"/>
          <w:numId w:val="7"/>
        </w:numPr>
        <w:tabs>
          <w:tab w:val="left" w:pos="896"/>
        </w:tabs>
        <w:spacing w:before="2" w:line="360" w:lineRule="auto"/>
        <w:ind w:right="361" w:firstLine="434"/>
        <w:rPr>
          <w:rFonts w:asciiTheme="minorEastAsia" w:hAnsiTheme="minorEastAsia" w:eastAsiaTheme="minorEastAsia"/>
          <w:sz w:val="21"/>
          <w:szCs w:val="21"/>
        </w:rPr>
      </w:pPr>
      <w:r>
        <w:rPr>
          <w:rFonts w:asciiTheme="minorEastAsia" w:hAnsiTheme="minorEastAsia" w:eastAsiaTheme="minorEastAsia"/>
          <w:sz w:val="21"/>
          <w:szCs w:val="21"/>
        </w:rPr>
        <w:t>表中须明确列出所投产品的货物名称、品牌、型号规格</w:t>
      </w:r>
      <w:r>
        <w:rPr>
          <w:rFonts w:hint="eastAsia" w:asciiTheme="minorEastAsia" w:hAnsiTheme="minorEastAsia" w:eastAsiaTheme="minorEastAsia"/>
          <w:sz w:val="21"/>
          <w:szCs w:val="21"/>
        </w:rPr>
        <w:t>、数量、单价</w:t>
      </w:r>
      <w:r>
        <w:rPr>
          <w:rFonts w:asciiTheme="minorEastAsia" w:hAnsiTheme="minorEastAsia" w:eastAsiaTheme="minorEastAsia"/>
          <w:sz w:val="21"/>
          <w:szCs w:val="21"/>
        </w:rPr>
        <w:t>、原产地及生产厂商，否则</w:t>
      </w:r>
      <w:r>
        <w:rPr>
          <w:rFonts w:hint="eastAsia" w:asciiTheme="minorEastAsia" w:hAnsiTheme="minorEastAsia" w:eastAsiaTheme="minorEastAsia"/>
          <w:sz w:val="21"/>
          <w:szCs w:val="21"/>
        </w:rPr>
        <w:t>可能导致</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22"/>
        <w:numPr>
          <w:ilvl w:val="0"/>
          <w:numId w:val="7"/>
        </w:numPr>
        <w:tabs>
          <w:tab w:val="left" w:pos="896"/>
        </w:tabs>
        <w:spacing w:before="1" w:line="360" w:lineRule="auto"/>
        <w:ind w:right="357" w:firstLine="434"/>
        <w:rPr>
          <w:rFonts w:asciiTheme="minorEastAsia" w:hAnsiTheme="minorEastAsia" w:eastAsiaTheme="minorEastAsia"/>
          <w:sz w:val="21"/>
          <w:szCs w:val="21"/>
        </w:rPr>
      </w:pPr>
      <w:r>
        <w:rPr>
          <w:rFonts w:asciiTheme="minorEastAsia" w:hAnsiTheme="minorEastAsia" w:eastAsiaTheme="minorEastAsia"/>
          <w:sz w:val="21"/>
          <w:szCs w:val="21"/>
        </w:rPr>
        <w:t>表中报价即为优惠后报价，并作为评审及定标依据。任何有选择或有条件的报价，或者表中某一包别填写多个报价，均为无效报价。</w:t>
      </w:r>
    </w:p>
    <w:p>
      <w:pPr>
        <w:spacing w:line="360" w:lineRule="auto"/>
        <w:rPr>
          <w:rFonts w:asciiTheme="minorEastAsia" w:hAnsiTheme="minorEastAsia" w:eastAsiaTheme="minorEastAsia"/>
        </w:rPr>
        <w:sectPr>
          <w:type w:val="continuous"/>
          <w:pgSz w:w="11910" w:h="16840"/>
          <w:pgMar w:top="1400" w:right="1440" w:bottom="280" w:left="1580" w:header="720" w:footer="720" w:gutter="0"/>
          <w:cols w:space="720" w:num="1"/>
        </w:sectPr>
      </w:pPr>
    </w:p>
    <w:p>
      <w:pPr>
        <w:pStyle w:val="2"/>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r>
        <w:rPr>
          <w:rFonts w:cs="宋体" w:asciiTheme="minorEastAsia" w:hAnsiTheme="minorEastAsia" w:eastAsiaTheme="minorEastAsia"/>
          <w:kern w:val="0"/>
          <w:sz w:val="21"/>
          <w:szCs w:val="21"/>
          <w:lang w:val="zh-CN" w:bidi="zh-CN"/>
        </w:rPr>
        <w:t>二、响应函</w:t>
      </w:r>
    </w:p>
    <w:p>
      <w:pPr>
        <w:spacing w:beforeLines="50" w:afterLines="50" w:line="360" w:lineRule="auto"/>
        <w:ind w:firstLine="422" w:firstLineChars="200"/>
        <w:rPr>
          <w:rFonts w:asciiTheme="minorHAnsi" w:hAnsiTheme="minorHAnsi" w:eastAsiaTheme="minorEastAsia" w:cstheme="minorBidi"/>
          <w:b/>
          <w:szCs w:val="22"/>
        </w:rPr>
      </w:pPr>
      <w:r>
        <w:rPr>
          <w:rFonts w:asciiTheme="minorHAnsi" w:hAnsiTheme="minorHAnsi" w:eastAsiaTheme="minorEastAsia" w:cstheme="minorBidi"/>
          <w:b/>
          <w:szCs w:val="22"/>
        </w:rPr>
        <w:t>致：</w:t>
      </w:r>
      <w:r>
        <w:rPr>
          <w:rFonts w:hint="eastAsia" w:asciiTheme="minorHAnsi" w:hAnsiTheme="minorHAnsi" w:eastAsiaTheme="minorEastAsia" w:cstheme="minorBidi"/>
          <w:b/>
          <w:szCs w:val="22"/>
        </w:rPr>
        <w:t>（采购人）</w:t>
      </w:r>
    </w:p>
    <w:p>
      <w:pPr>
        <w:pStyle w:val="7"/>
        <w:spacing w:before="2" w:line="360" w:lineRule="auto"/>
        <w:ind w:left="654"/>
        <w:rPr>
          <w:rFonts w:asciiTheme="minorEastAsia" w:hAnsiTheme="minorEastAsia" w:eastAsiaTheme="minorEastAsia"/>
          <w:sz w:val="21"/>
          <w:szCs w:val="21"/>
        </w:rPr>
      </w:pPr>
      <w:r>
        <w:rPr>
          <w:rFonts w:asciiTheme="minorEastAsia" w:hAnsiTheme="minorEastAsia" w:eastAsiaTheme="minorEastAsia"/>
          <w:sz w:val="21"/>
          <w:szCs w:val="21"/>
        </w:rPr>
        <w:t>根据贵方的询价公告，我方兹宣布同意如下：</w:t>
      </w:r>
    </w:p>
    <w:p>
      <w:pPr>
        <w:pStyle w:val="22"/>
        <w:numPr>
          <w:ilvl w:val="0"/>
          <w:numId w:val="8"/>
        </w:numPr>
        <w:tabs>
          <w:tab w:val="left" w:pos="896"/>
        </w:tabs>
        <w:spacing w:before="160" w:line="360" w:lineRule="auto"/>
        <w:ind w:right="358" w:firstLine="434"/>
        <w:jc w:val="both"/>
        <w:rPr>
          <w:rFonts w:asciiTheme="minorEastAsia" w:hAnsiTheme="minorEastAsia" w:eastAsiaTheme="minorEastAsia"/>
          <w:sz w:val="21"/>
          <w:szCs w:val="21"/>
        </w:rPr>
      </w:pPr>
      <w:r>
        <w:rPr>
          <w:rFonts w:asciiTheme="minorEastAsia" w:hAnsiTheme="minorEastAsia" w:eastAsiaTheme="minorEastAsia"/>
          <w:sz w:val="21"/>
          <w:szCs w:val="21"/>
        </w:rPr>
        <w:t>按询价通知书规定提供交付的货物（包括安装调试等工作）的最终报价见报价表，如我方被确定为成交供应商，我方承诺愿意按询价通知书规定缴纳履约保证金和成交服务费。</w:t>
      </w:r>
    </w:p>
    <w:p>
      <w:pPr>
        <w:pStyle w:val="22"/>
        <w:numPr>
          <w:ilvl w:val="0"/>
          <w:numId w:val="8"/>
        </w:numPr>
        <w:tabs>
          <w:tab w:val="left" w:pos="898"/>
        </w:tabs>
        <w:spacing w:before="3" w:line="360" w:lineRule="auto"/>
        <w:ind w:right="359" w:firstLine="434"/>
        <w:rPr>
          <w:rFonts w:asciiTheme="minorEastAsia" w:hAnsiTheme="minorEastAsia" w:eastAsiaTheme="minorEastAsia"/>
          <w:sz w:val="21"/>
          <w:szCs w:val="21"/>
        </w:rPr>
      </w:pPr>
      <w:r>
        <w:rPr>
          <w:rFonts w:asciiTheme="minorEastAsia" w:hAnsiTheme="minorEastAsia" w:eastAsiaTheme="minorEastAsia"/>
          <w:sz w:val="21"/>
          <w:szCs w:val="21"/>
        </w:rPr>
        <w:t>我方根据询价通知书的规定，严格履行合同的责任和义务,并保证于买方要求的日期内完成供货、安装及服务，并通过买方验收。</w:t>
      </w:r>
    </w:p>
    <w:p>
      <w:pPr>
        <w:pStyle w:val="22"/>
        <w:numPr>
          <w:ilvl w:val="0"/>
          <w:numId w:val="8"/>
        </w:numPr>
        <w:tabs>
          <w:tab w:val="left" w:pos="896"/>
        </w:tabs>
        <w:spacing w:before="1" w:line="360" w:lineRule="auto"/>
        <w:ind w:left="895" w:hanging="242"/>
        <w:rPr>
          <w:rFonts w:asciiTheme="minorEastAsia" w:hAnsiTheme="minorEastAsia" w:eastAsiaTheme="minorEastAsia"/>
          <w:sz w:val="21"/>
          <w:szCs w:val="21"/>
        </w:rPr>
      </w:pPr>
      <w:r>
        <w:rPr>
          <w:rFonts w:asciiTheme="minorEastAsia" w:hAnsiTheme="minorEastAsia" w:eastAsiaTheme="minorEastAsia"/>
          <w:sz w:val="21"/>
          <w:szCs w:val="21"/>
        </w:rPr>
        <w:t>我方承诺报价低于同类货物和服务的市场平均价格。</w:t>
      </w:r>
    </w:p>
    <w:p>
      <w:pPr>
        <w:pStyle w:val="22"/>
        <w:numPr>
          <w:ilvl w:val="0"/>
          <w:numId w:val="8"/>
        </w:numPr>
        <w:tabs>
          <w:tab w:val="left" w:pos="896"/>
        </w:tabs>
        <w:spacing w:before="160" w:line="360" w:lineRule="auto"/>
        <w:ind w:right="356" w:firstLine="434"/>
        <w:jc w:val="both"/>
        <w:rPr>
          <w:rFonts w:asciiTheme="minorEastAsia" w:hAnsiTheme="minorEastAsia" w:eastAsiaTheme="minorEastAsia"/>
          <w:sz w:val="21"/>
          <w:szCs w:val="21"/>
        </w:rPr>
      </w:pPr>
      <w:r>
        <w:rPr>
          <w:rFonts w:asciiTheme="minorEastAsia" w:hAnsiTheme="minorEastAsia" w:eastAsiaTheme="minorEastAsia"/>
          <w:sz w:val="21"/>
          <w:szCs w:val="21"/>
        </w:rPr>
        <w:t>我方已详细审核全部询价通知书，包括询价通知书的澄清或修改（如有），参考资料及有关附件，我方正式认可并遵守本次询价通知书，并对询价通知书各项条款、规定及要求均无异议。我方知道必须放弃提出含糊不清或误解问题的权利。</w:t>
      </w:r>
    </w:p>
    <w:p>
      <w:pPr>
        <w:pStyle w:val="22"/>
        <w:numPr>
          <w:ilvl w:val="0"/>
          <w:numId w:val="8"/>
        </w:numPr>
        <w:tabs>
          <w:tab w:val="left" w:pos="902"/>
        </w:tabs>
        <w:spacing w:before="3" w:line="360" w:lineRule="auto"/>
        <w:ind w:right="356" w:firstLine="434"/>
        <w:rPr>
          <w:rFonts w:asciiTheme="minorEastAsia" w:hAnsiTheme="minorEastAsia" w:eastAsiaTheme="minorEastAsia"/>
          <w:sz w:val="21"/>
          <w:szCs w:val="21"/>
        </w:rPr>
      </w:pPr>
      <w:r>
        <w:rPr>
          <w:rFonts w:asciiTheme="minorEastAsia" w:hAnsiTheme="minorEastAsia" w:eastAsiaTheme="minorEastAsia"/>
          <w:sz w:val="21"/>
          <w:szCs w:val="21"/>
        </w:rPr>
        <w:t>我方同意从询价通知书规定的响应文件提交截止日期起遵循本询价通知书，并在询价通知书规定的询价有效期之前均具有约束力。</w:t>
      </w:r>
    </w:p>
    <w:p>
      <w:pPr>
        <w:pStyle w:val="22"/>
        <w:numPr>
          <w:ilvl w:val="0"/>
          <w:numId w:val="8"/>
        </w:numPr>
        <w:tabs>
          <w:tab w:val="left" w:pos="896"/>
        </w:tabs>
        <w:spacing w:before="1" w:line="360" w:lineRule="auto"/>
        <w:ind w:right="357" w:firstLine="434"/>
        <w:jc w:val="both"/>
        <w:rPr>
          <w:rFonts w:asciiTheme="minorEastAsia" w:hAnsiTheme="minorEastAsia" w:eastAsiaTheme="minorEastAsia"/>
          <w:sz w:val="21"/>
          <w:szCs w:val="21"/>
        </w:rPr>
      </w:pPr>
      <w:r>
        <w:rPr>
          <w:rFonts w:asciiTheme="minorEastAsia" w:hAnsiTheme="minorEastAsia" w:eastAsiaTheme="minorEastAsia"/>
          <w:sz w:val="21"/>
          <w:szCs w:val="21"/>
        </w:rPr>
        <w:t>我方声明响应文件所提供的一切资料均真实无误、及时、有效，企业运营正常。由于我方提供资料不实而造成的责任和后果由我方承担。我方同意按照贵方提出的要求，提供与响应文件有关的任何证据、数据或资料。</w:t>
      </w:r>
    </w:p>
    <w:p>
      <w:pPr>
        <w:pStyle w:val="22"/>
        <w:numPr>
          <w:ilvl w:val="0"/>
          <w:numId w:val="8"/>
        </w:numPr>
        <w:tabs>
          <w:tab w:val="left" w:pos="896"/>
        </w:tabs>
        <w:spacing w:before="2" w:line="360" w:lineRule="auto"/>
        <w:ind w:left="895" w:hanging="242"/>
        <w:rPr>
          <w:rFonts w:asciiTheme="minorEastAsia" w:hAnsiTheme="minorEastAsia" w:eastAsiaTheme="minorEastAsia"/>
          <w:sz w:val="21"/>
          <w:szCs w:val="21"/>
        </w:rPr>
      </w:pPr>
      <w:r>
        <w:rPr>
          <w:rFonts w:asciiTheme="minorEastAsia" w:hAnsiTheme="minorEastAsia" w:eastAsiaTheme="minorEastAsia"/>
          <w:sz w:val="21"/>
          <w:szCs w:val="21"/>
        </w:rPr>
        <w:t>我方完全理解贵方不一定接受最低报价的响应文件。</w:t>
      </w:r>
    </w:p>
    <w:p>
      <w:pPr>
        <w:pStyle w:val="22"/>
        <w:numPr>
          <w:ilvl w:val="0"/>
          <w:numId w:val="8"/>
        </w:numPr>
        <w:tabs>
          <w:tab w:val="left" w:pos="896"/>
        </w:tabs>
        <w:spacing w:before="161" w:line="360" w:lineRule="auto"/>
        <w:ind w:left="895" w:hanging="242"/>
        <w:rPr>
          <w:rFonts w:asciiTheme="minorEastAsia" w:hAnsiTheme="minorEastAsia" w:eastAsiaTheme="minorEastAsia"/>
          <w:sz w:val="21"/>
          <w:szCs w:val="21"/>
        </w:rPr>
      </w:pPr>
      <w:r>
        <w:rPr>
          <w:rFonts w:asciiTheme="minorEastAsia" w:hAnsiTheme="minorEastAsia" w:eastAsiaTheme="minorEastAsia"/>
          <w:sz w:val="21"/>
          <w:szCs w:val="21"/>
        </w:rPr>
        <w:t>我方接受询价通知书规定的付款方式、免费质保要求。</w:t>
      </w:r>
    </w:p>
    <w:p>
      <w:pPr>
        <w:pStyle w:val="7"/>
        <w:tabs>
          <w:tab w:val="left" w:pos="6461"/>
          <w:tab w:val="left" w:pos="8556"/>
        </w:tabs>
        <w:spacing w:before="194" w:line="360" w:lineRule="auto"/>
        <w:ind w:right="327" w:firstLine="3360" w:firstLineChars="16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法定代表人或其委托代理人：</w:t>
      </w:r>
      <w:r>
        <w:rPr>
          <w:rFonts w:hint="eastAsia" w:asciiTheme="minorEastAsia" w:hAnsiTheme="minorEastAsia" w:eastAsiaTheme="minorEastAsia"/>
          <w:sz w:val="21"/>
          <w:szCs w:val="21"/>
          <w:u w:val="single"/>
        </w:rPr>
        <w:t>（签字和盖章）</w:t>
      </w:r>
    </w:p>
    <w:p>
      <w:pPr>
        <w:pStyle w:val="7"/>
        <w:tabs>
          <w:tab w:val="left" w:pos="6461"/>
          <w:tab w:val="left" w:pos="8556"/>
        </w:tabs>
        <w:spacing w:before="194" w:line="360" w:lineRule="auto"/>
        <w:ind w:left="5021" w:right="327"/>
        <w:rPr>
          <w:rFonts w:asciiTheme="minorEastAsia" w:hAnsiTheme="minorEastAsia" w:eastAsiaTheme="minorEastAsia"/>
          <w:sz w:val="21"/>
          <w:szCs w:val="21"/>
        </w:rPr>
      </w:pPr>
      <w:r>
        <w:rPr>
          <w:rFonts w:asciiTheme="minorEastAsia" w:hAnsiTheme="minorEastAsia" w:eastAsiaTheme="minorEastAsia"/>
          <w:sz w:val="21"/>
          <w:szCs w:val="21"/>
        </w:rPr>
        <w:t>日</w:t>
      </w:r>
      <w:r>
        <w:rPr>
          <w:rFonts w:asciiTheme="minorEastAsia" w:hAnsiTheme="minorEastAsia" w:eastAsiaTheme="minorEastAsia"/>
          <w:sz w:val="21"/>
          <w:szCs w:val="21"/>
        </w:rPr>
        <w:tab/>
      </w:r>
      <w:r>
        <w:rPr>
          <w:rFonts w:asciiTheme="minorEastAsia" w:hAnsiTheme="minorEastAsia" w:eastAsiaTheme="minorEastAsia"/>
          <w:sz w:val="21"/>
          <w:szCs w:val="21"/>
        </w:rPr>
        <w:t>期：</w:t>
      </w:r>
      <w:r>
        <w:rPr>
          <w:rFonts w:asciiTheme="minorEastAsia" w:hAnsiTheme="minorEastAsia" w:eastAsiaTheme="minorEastAsia"/>
          <w:sz w:val="21"/>
          <w:szCs w:val="21"/>
          <w:u w:val="single"/>
        </w:rPr>
        <w:tab/>
      </w:r>
    </w:p>
    <w:p>
      <w:pPr>
        <w:spacing w:line="360" w:lineRule="auto"/>
        <w:rPr>
          <w:rFonts w:asciiTheme="minorEastAsia" w:hAnsiTheme="minorEastAsia" w:eastAsiaTheme="minorEastAsia"/>
        </w:rPr>
      </w:pPr>
    </w:p>
    <w:p>
      <w:pPr>
        <w:widowControl/>
        <w:spacing w:line="360" w:lineRule="auto"/>
        <w:jc w:val="left"/>
        <w:rPr>
          <w:rFonts w:asciiTheme="minorEastAsia" w:hAnsiTheme="minorEastAsia" w:eastAsiaTheme="minorEastAsia"/>
        </w:rPr>
      </w:pPr>
      <w:r>
        <w:rPr>
          <w:rFonts w:asciiTheme="minorEastAsia" w:hAnsiTheme="minorEastAsia" w:eastAsiaTheme="minorEastAsia"/>
        </w:rPr>
        <w:br w:type="page"/>
      </w:r>
    </w:p>
    <w:p>
      <w:pPr>
        <w:widowControl/>
        <w:spacing w:line="360" w:lineRule="auto"/>
        <w:jc w:val="left"/>
        <w:rPr>
          <w:rFonts w:asciiTheme="minorEastAsia" w:hAnsiTheme="minorEastAsia" w:eastAsiaTheme="minorEastAsia"/>
        </w:rPr>
      </w:pPr>
    </w:p>
    <w:p>
      <w:pPr>
        <w:spacing w:line="360" w:lineRule="auto"/>
        <w:jc w:val="left"/>
        <w:rPr>
          <w:rFonts w:cs="黑体" w:asciiTheme="minorEastAsia" w:hAnsiTheme="minorEastAsia" w:eastAsiaTheme="minorEastAsia"/>
          <w:b/>
        </w:rPr>
      </w:pPr>
      <w:r>
        <w:rPr>
          <w:rFonts w:hint="eastAsia" w:cs="黑体" w:asciiTheme="minorEastAsia" w:hAnsiTheme="minorEastAsia" w:eastAsiaTheme="minorEastAsia"/>
          <w:b/>
        </w:rPr>
        <w:t>附录1:</w:t>
      </w:r>
    </w:p>
    <w:p>
      <w:pPr>
        <w:spacing w:line="360" w:lineRule="auto"/>
        <w:jc w:val="left"/>
        <w:rPr>
          <w:rFonts w:cs="黑体" w:asciiTheme="minorEastAsia" w:hAnsiTheme="minorEastAsia" w:eastAsiaTheme="minorEastAsia"/>
          <w:b/>
        </w:rPr>
      </w:pPr>
    </w:p>
    <w:p>
      <w:pPr>
        <w:spacing w:line="360" w:lineRule="auto"/>
        <w:jc w:val="center"/>
        <w:rPr>
          <w:rFonts w:cs="黑体" w:asciiTheme="minorEastAsia" w:hAnsiTheme="minorEastAsia" w:eastAsiaTheme="minorEastAsia"/>
          <w:b/>
        </w:rPr>
      </w:pPr>
      <w:r>
        <w:rPr>
          <w:rFonts w:hint="eastAsia" w:cs="黑体" w:asciiTheme="minorEastAsia" w:hAnsiTheme="minorEastAsia" w:eastAsiaTheme="minorEastAsia"/>
          <w:b/>
        </w:rPr>
        <w:t>投标人诚信承诺书</w:t>
      </w:r>
    </w:p>
    <w:p>
      <w:pPr>
        <w:pStyle w:val="25"/>
        <w:widowControl w:val="0"/>
        <w:spacing w:line="360" w:lineRule="auto"/>
        <w:rPr>
          <w:rFonts w:asciiTheme="minorEastAsia" w:hAnsiTheme="minorEastAsia" w:eastAsiaTheme="minorEastAsia"/>
          <w:b/>
          <w:bCs/>
          <w:u w:val="single"/>
        </w:rPr>
      </w:pPr>
      <w:r>
        <w:rPr>
          <w:rFonts w:hint="eastAsia" w:asciiTheme="minorEastAsia" w:hAnsiTheme="minorEastAsia" w:eastAsiaTheme="minorEastAsia"/>
          <w:b/>
          <w:bCs/>
        </w:rPr>
        <w:t>致：</w:t>
      </w:r>
      <w:r>
        <w:rPr>
          <w:rFonts w:hint="eastAsia" w:asciiTheme="minorEastAsia" w:hAnsiTheme="minorEastAsia" w:eastAsiaTheme="minorEastAsia"/>
          <w:b/>
          <w:bCs/>
          <w:u w:val="single"/>
        </w:rPr>
        <w:t>（采购人）</w:t>
      </w:r>
    </w:p>
    <w:p>
      <w:pPr>
        <w:pStyle w:val="6"/>
        <w:spacing w:line="360" w:lineRule="auto"/>
        <w:ind w:firstLine="420" w:firstLineChars="200"/>
        <w:rPr>
          <w:rFonts w:asciiTheme="minorEastAsia" w:hAnsiTheme="minorEastAsia" w:eastAsiaTheme="minorEastAsia"/>
          <w:sz w:val="21"/>
          <w:u w:val="single"/>
        </w:rPr>
      </w:pPr>
      <w:r>
        <w:rPr>
          <w:rFonts w:hint="eastAsia" w:cs="宋体" w:asciiTheme="minorEastAsia" w:hAnsiTheme="minorEastAsia" w:eastAsiaTheme="minorEastAsia"/>
          <w:color w:val="000000"/>
          <w:sz w:val="21"/>
          <w:u w:val="single"/>
        </w:rPr>
        <w:t>阜阳市、县（市）公共资源交易监督管理部门：</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我单位参加本次投标，承诺如下：</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1. 提供的所有资料都是真实有效。如被发现提供虚假资料或虚假承诺（声明），同意取消询价和成交候选人资格。</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2. 不存在借用资质、串通投标等情形。如被发现，同意取消询价和成交候选人资格。</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3．如我方为成交候选人，除不可抗力（是指不能预见、不能避免并不能克服的客观情况，包括自然灾害和社会突发事件，如地震、海啸、瘟疫、水灾、骚乱、暴动、战争等），不因任何其它原因放弃成交候选人资格。</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4、我方成交后，严格按照采购文件和我单位响应文件的约定签订合同。</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5、我方同意将达不到供应商资格要求条件仍参与询价或被行政主管部门、监督管理部门等暂停、取消公共资源交易资格且在限制期内仍参与询价的情形视为弄虚作假，愿意接受处理。</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6、我方参与询价如出现报价高于或等于该项目最高限价的情形，同意视为串通投标并接受处理。</w:t>
      </w:r>
    </w:p>
    <w:p>
      <w:pPr>
        <w:spacing w:line="360" w:lineRule="auto"/>
        <w:ind w:firstLine="420" w:firstLineChars="200"/>
        <w:rPr>
          <w:rFonts w:cs="华文仿宋" w:asciiTheme="minorEastAsia" w:hAnsiTheme="minorEastAsia" w:eastAsiaTheme="minorEastAsia"/>
          <w:kern w:val="0"/>
        </w:rPr>
      </w:pPr>
      <w:r>
        <w:rPr>
          <w:rFonts w:hint="eastAsia" w:cs="华文仿宋" w:asciiTheme="minorEastAsia" w:hAnsiTheme="minorEastAsia" w:eastAsiaTheme="minorEastAsia"/>
          <w:kern w:val="0"/>
        </w:rPr>
        <w:t>出现违反上述承诺情形之一的，我单位还同意在 1 至 3 年内不参与阜阳市公共资源交易活动，且后期我单位不因公司表现良好等各种理由向招标人申请予以恢复参与阜阳市公共资源交易活动，招标人也不应以公司表现良好等各种理由为由提前解除对我单位的处理。愿意公开披露我单位违反承诺的不良行为信息，愿意接受处罚并承担所有经济损失和法律责任。</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后期履约过程中除不可抗力外如我单位放弃（拒绝）履约，同意采购人（甲方）不予退还履约保证金，我单位（乙方）不要求退还履约保证金，我单位（乙方）三年不参与阜阳市公共资源交易活动，且在处理期间不因公司表现良好等各种理由向采购人申请予以提前恢复参与阜阳市公共资源交易活动，采购人（甲方）也不能以公司表现良好等各种理由为由提前解除对我单位（乙方）的处理。</w:t>
      </w:r>
    </w:p>
    <w:p>
      <w:pPr>
        <w:spacing w:line="360" w:lineRule="auto"/>
        <w:ind w:firstLine="522" w:firstLineChars="249"/>
        <w:rPr>
          <w:rFonts w:cs="宋体" w:asciiTheme="minorEastAsia" w:hAnsiTheme="minorEastAsia" w:eastAsiaTheme="minorEastAsia"/>
          <w:u w:val="single"/>
        </w:rPr>
      </w:pPr>
      <w:r>
        <w:rPr>
          <w:rFonts w:hint="eastAsia" w:asciiTheme="minorEastAsia" w:hAnsiTheme="minorEastAsia" w:eastAsiaTheme="minorEastAsia"/>
        </w:rPr>
        <w:t>此承诺不受投标有效期的限制。</w:t>
      </w:r>
    </w:p>
    <w:p>
      <w:pPr>
        <w:pStyle w:val="25"/>
        <w:widowControl w:val="0"/>
        <w:spacing w:line="360" w:lineRule="auto"/>
        <w:ind w:firstLine="3412" w:firstLineChars="1625"/>
        <w:rPr>
          <w:rFonts w:asciiTheme="minorEastAsia" w:hAnsiTheme="minorEastAsia" w:eastAsiaTheme="minorEastAsia"/>
        </w:rPr>
      </w:pPr>
      <w:r>
        <w:rPr>
          <w:rFonts w:hint="eastAsia" w:asciiTheme="minorEastAsia" w:hAnsiTheme="minorEastAsia" w:eastAsiaTheme="minorEastAsia"/>
        </w:rPr>
        <w:t>法定代表人或其委托代理人：</w:t>
      </w:r>
      <w:r>
        <w:rPr>
          <w:rFonts w:hint="eastAsia" w:asciiTheme="minorEastAsia" w:hAnsiTheme="minorEastAsia" w:eastAsiaTheme="minorEastAsia"/>
          <w:u w:val="single"/>
        </w:rPr>
        <w:t>（签字和盖章）</w:t>
      </w:r>
    </w:p>
    <w:p>
      <w:pPr>
        <w:pStyle w:val="25"/>
        <w:widowControl w:val="0"/>
        <w:spacing w:line="360" w:lineRule="auto"/>
        <w:ind w:firstLine="420"/>
        <w:jc w:val="center"/>
        <w:rPr>
          <w:rFonts w:cs="宋体" w:asciiTheme="minorEastAsia" w:hAnsiTheme="minorEastAsia" w:eastAsiaTheme="minorEastAsia"/>
        </w:rPr>
      </w:pPr>
      <w:r>
        <w:rPr>
          <w:rFonts w:hint="eastAsia" w:cs="宋体" w:asciiTheme="minorEastAsia" w:hAnsiTheme="minorEastAsia" w:eastAsiaTheme="minorEastAsia"/>
          <w:lang w:val="en-US" w:eastAsia="zh-CN"/>
        </w:rPr>
        <w:t xml:space="preserve">             </w:t>
      </w:r>
      <w:r>
        <w:rPr>
          <w:rFonts w:hint="eastAsia" w:cs="宋体" w:asciiTheme="minorEastAsia" w:hAnsiTheme="minorEastAsia" w:eastAsiaTheme="minorEastAsia"/>
        </w:rPr>
        <w:t>年 月 日</w:t>
      </w:r>
    </w:p>
    <w:p>
      <w:pPr>
        <w:widowControl/>
        <w:spacing w:line="360" w:lineRule="auto"/>
        <w:jc w:val="left"/>
        <w:rPr>
          <w:rFonts w:asciiTheme="minorEastAsia" w:hAnsiTheme="minorEastAsia" w:eastAsiaTheme="minorEastAsia"/>
        </w:rPr>
        <w:sectPr>
          <w:pgSz w:w="11910" w:h="16840"/>
          <w:pgMar w:top="1400" w:right="1440" w:bottom="1220" w:left="1580" w:header="877" w:footer="1033" w:gutter="0"/>
          <w:cols w:space="720" w:num="1"/>
        </w:sectPr>
      </w:pPr>
      <w:r>
        <w:rPr>
          <w:rFonts w:cs="宋体" w:asciiTheme="minorEastAsia" w:hAnsiTheme="minorEastAsia" w:eastAsiaTheme="minorEastAsia"/>
        </w:rPr>
        <w:br w:type="page"/>
      </w:r>
    </w:p>
    <w:p>
      <w:pPr>
        <w:pStyle w:val="2"/>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r>
        <w:rPr>
          <w:rFonts w:cs="宋体" w:asciiTheme="minorEastAsia" w:hAnsiTheme="minorEastAsia" w:eastAsiaTheme="minorEastAsia"/>
          <w:kern w:val="0"/>
          <w:sz w:val="21"/>
          <w:szCs w:val="21"/>
          <w:lang w:val="zh-CN" w:bidi="zh-CN"/>
        </w:rPr>
        <w:t>三、无重大违法记录声明函、无不良信用记录声明函</w:t>
      </w:r>
    </w:p>
    <w:p>
      <w:pPr>
        <w:pStyle w:val="22"/>
        <w:numPr>
          <w:ilvl w:val="0"/>
          <w:numId w:val="9"/>
        </w:numPr>
        <w:tabs>
          <w:tab w:val="left" w:pos="896"/>
        </w:tabs>
        <w:spacing w:before="132" w:line="360" w:lineRule="auto"/>
        <w:ind w:right="357" w:firstLine="434"/>
        <w:jc w:val="both"/>
        <w:rPr>
          <w:rFonts w:asciiTheme="minorEastAsia" w:hAnsiTheme="minorEastAsia" w:eastAsiaTheme="minorEastAsia"/>
          <w:sz w:val="21"/>
          <w:szCs w:val="21"/>
        </w:rPr>
      </w:pPr>
      <w:r>
        <w:rPr>
          <w:rFonts w:asciiTheme="minorEastAsia" w:hAnsiTheme="minorEastAsia" w:eastAsiaTheme="minorEastAsia"/>
          <w:sz w:val="21"/>
          <w:szCs w:val="21"/>
        </w:rPr>
        <w:t>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pStyle w:val="22"/>
        <w:numPr>
          <w:ilvl w:val="0"/>
          <w:numId w:val="9"/>
        </w:numPr>
        <w:tabs>
          <w:tab w:val="left" w:pos="896"/>
        </w:tabs>
        <w:spacing w:line="360" w:lineRule="auto"/>
        <w:ind w:left="895" w:hanging="242"/>
        <w:rPr>
          <w:rFonts w:asciiTheme="minorEastAsia" w:hAnsiTheme="minorEastAsia" w:eastAsiaTheme="minorEastAsia"/>
          <w:sz w:val="21"/>
          <w:szCs w:val="21"/>
        </w:rPr>
      </w:pPr>
      <w:r>
        <w:rPr>
          <w:rFonts w:asciiTheme="minorEastAsia" w:hAnsiTheme="minorEastAsia" w:eastAsiaTheme="minorEastAsia"/>
          <w:sz w:val="21"/>
          <w:szCs w:val="21"/>
        </w:rPr>
        <w:t>本单位郑重声明，我单位无以下不良信用记录情形：</w:t>
      </w:r>
    </w:p>
    <w:p>
      <w:pPr>
        <w:pStyle w:val="22"/>
        <w:numPr>
          <w:ilvl w:val="0"/>
          <w:numId w:val="10"/>
        </w:numPr>
        <w:tabs>
          <w:tab w:val="left" w:pos="1256"/>
        </w:tabs>
        <w:spacing w:before="134" w:line="36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被人民法院列入失信被执行人；</w:t>
      </w:r>
    </w:p>
    <w:p>
      <w:pPr>
        <w:pStyle w:val="22"/>
        <w:numPr>
          <w:ilvl w:val="0"/>
          <w:numId w:val="10"/>
        </w:numPr>
        <w:tabs>
          <w:tab w:val="left" w:pos="1262"/>
        </w:tabs>
        <w:spacing w:before="132" w:line="360" w:lineRule="auto"/>
        <w:ind w:left="220" w:right="357" w:firstLine="434"/>
        <w:rPr>
          <w:rFonts w:asciiTheme="minorEastAsia" w:hAnsiTheme="minorEastAsia" w:eastAsiaTheme="minorEastAsia"/>
          <w:sz w:val="21"/>
          <w:szCs w:val="21"/>
        </w:rPr>
      </w:pPr>
      <w:r>
        <w:rPr>
          <w:rFonts w:asciiTheme="minorEastAsia" w:hAnsiTheme="minorEastAsia" w:eastAsiaTheme="minorEastAsia"/>
          <w:sz w:val="21"/>
          <w:szCs w:val="21"/>
        </w:rPr>
        <w:t>单位、法定代表人或拟派项目经理（项目负责人）被人民检察院列入行贿犯罪档案；</w:t>
      </w:r>
    </w:p>
    <w:p>
      <w:pPr>
        <w:pStyle w:val="22"/>
        <w:numPr>
          <w:ilvl w:val="0"/>
          <w:numId w:val="10"/>
        </w:numPr>
        <w:tabs>
          <w:tab w:val="left" w:pos="1256"/>
        </w:tabs>
        <w:spacing w:before="1" w:line="36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被工商行政管理部门列入企业经营异常名录；</w:t>
      </w:r>
    </w:p>
    <w:p>
      <w:pPr>
        <w:pStyle w:val="22"/>
        <w:numPr>
          <w:ilvl w:val="0"/>
          <w:numId w:val="10"/>
        </w:numPr>
        <w:tabs>
          <w:tab w:val="left" w:pos="1256"/>
        </w:tabs>
        <w:spacing w:before="132" w:line="36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被税务部门列入重大税收违法案件当事人名单；</w:t>
      </w:r>
    </w:p>
    <w:p>
      <w:pPr>
        <w:pStyle w:val="22"/>
        <w:numPr>
          <w:ilvl w:val="0"/>
          <w:numId w:val="10"/>
        </w:numPr>
        <w:tabs>
          <w:tab w:val="left" w:pos="1256"/>
          <w:tab w:val="left" w:pos="6415"/>
        </w:tabs>
        <w:spacing w:before="132" w:line="360" w:lineRule="auto"/>
        <w:ind w:left="654" w:right="909" w:firstLine="0"/>
        <w:rPr>
          <w:rFonts w:asciiTheme="minorEastAsia" w:hAnsiTheme="minorEastAsia" w:eastAsiaTheme="minorEastAsia"/>
          <w:sz w:val="21"/>
          <w:szCs w:val="21"/>
        </w:rPr>
      </w:pPr>
      <w:r>
        <w:rPr>
          <w:rFonts w:asciiTheme="minorEastAsia" w:hAnsiTheme="minorEastAsia" w:eastAsiaTheme="minorEastAsia"/>
          <w:sz w:val="21"/>
          <w:szCs w:val="21"/>
        </w:rPr>
        <w:t>被政府采购监管部门列入政府采购严重违法失信行为记录名单。本单位对上述声明的真实性负责。如有虚假，将依法承担相应责任。</w:t>
      </w:r>
    </w:p>
    <w:p>
      <w:pPr>
        <w:pStyle w:val="22"/>
        <w:tabs>
          <w:tab w:val="left" w:pos="1256"/>
          <w:tab w:val="left" w:pos="6415"/>
        </w:tabs>
        <w:spacing w:before="132" w:line="360" w:lineRule="auto"/>
        <w:ind w:left="654" w:right="909" w:firstLine="0"/>
        <w:rPr>
          <w:rFonts w:asciiTheme="minorEastAsia" w:hAnsiTheme="minorEastAsia" w:eastAsiaTheme="minorEastAsia"/>
          <w:sz w:val="21"/>
          <w:szCs w:val="21"/>
        </w:rPr>
      </w:pPr>
      <w:r>
        <w:rPr>
          <w:rFonts w:asciiTheme="minorEastAsia" w:hAnsiTheme="minorEastAsia" w:eastAsiaTheme="minorEastAsia"/>
          <w:sz w:val="21"/>
          <w:szCs w:val="21"/>
        </w:rPr>
        <w:t>3.</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7"/>
        <w:spacing w:before="5" w:line="360" w:lineRule="auto"/>
        <w:rPr>
          <w:rFonts w:asciiTheme="minorEastAsia" w:hAnsiTheme="minorEastAsia" w:eastAsiaTheme="minorEastAsia"/>
          <w:sz w:val="21"/>
          <w:szCs w:val="21"/>
        </w:rPr>
      </w:pPr>
    </w:p>
    <w:p>
      <w:pPr>
        <w:pStyle w:val="7"/>
        <w:tabs>
          <w:tab w:val="left" w:pos="6461"/>
          <w:tab w:val="left" w:pos="8556"/>
        </w:tabs>
        <w:spacing w:before="66" w:line="360" w:lineRule="auto"/>
        <w:ind w:left="5021" w:right="327"/>
        <w:rPr>
          <w:rFonts w:asciiTheme="minorEastAsia" w:hAnsiTheme="minorEastAsia" w:eastAsiaTheme="minorEastAsia"/>
          <w:sz w:val="21"/>
          <w:szCs w:val="21"/>
        </w:rPr>
      </w:pPr>
      <w:r>
        <w:rPr>
          <w:rFonts w:asciiTheme="minorEastAsia" w:hAnsiTheme="minorEastAsia" w:eastAsiaTheme="minorEastAsia"/>
          <w:sz w:val="21"/>
          <w:szCs w:val="21"/>
        </w:rPr>
        <w:t>供应商签</w:t>
      </w:r>
      <w:r>
        <w:rPr>
          <w:rFonts w:hint="eastAsia" w:asciiTheme="minorEastAsia" w:hAnsiTheme="minorEastAsia" w:eastAsiaTheme="minorEastAsia"/>
          <w:sz w:val="21"/>
          <w:szCs w:val="21"/>
        </w:rPr>
        <w:t>字盖</w:t>
      </w:r>
      <w:r>
        <w:rPr>
          <w:rFonts w:asciiTheme="minorEastAsia" w:hAnsiTheme="minorEastAsia" w:eastAsiaTheme="minorEastAsia"/>
          <w:sz w:val="21"/>
          <w:szCs w:val="21"/>
        </w:rPr>
        <w:t>章：</w:t>
      </w:r>
    </w:p>
    <w:p>
      <w:pPr>
        <w:pStyle w:val="7"/>
        <w:tabs>
          <w:tab w:val="left" w:pos="6461"/>
          <w:tab w:val="left" w:pos="8556"/>
        </w:tabs>
        <w:spacing w:before="66" w:line="360" w:lineRule="auto"/>
        <w:ind w:left="5021" w:right="327"/>
        <w:rPr>
          <w:rFonts w:asciiTheme="minorEastAsia" w:hAnsiTheme="minorEastAsia" w:eastAsiaTheme="minorEastAsia"/>
          <w:sz w:val="21"/>
          <w:szCs w:val="21"/>
        </w:rPr>
      </w:pPr>
      <w:r>
        <w:rPr>
          <w:rFonts w:asciiTheme="minorEastAsia" w:hAnsiTheme="minorEastAsia" w:eastAsiaTheme="minorEastAsia"/>
          <w:sz w:val="21"/>
          <w:szCs w:val="21"/>
        </w:rPr>
        <w:t>日</w:t>
      </w:r>
      <w:r>
        <w:rPr>
          <w:rFonts w:asciiTheme="minorEastAsia" w:hAnsiTheme="minorEastAsia" w:eastAsiaTheme="minorEastAsia"/>
          <w:sz w:val="21"/>
          <w:szCs w:val="21"/>
        </w:rPr>
        <w:tab/>
      </w:r>
      <w:r>
        <w:rPr>
          <w:rFonts w:asciiTheme="minorEastAsia" w:hAnsiTheme="minorEastAsia" w:eastAsiaTheme="minorEastAsia"/>
          <w:sz w:val="21"/>
          <w:szCs w:val="21"/>
        </w:rPr>
        <w:t>期：</w:t>
      </w:r>
      <w:r>
        <w:rPr>
          <w:rFonts w:asciiTheme="minorEastAsia" w:hAnsiTheme="minorEastAsia" w:eastAsiaTheme="minorEastAsia"/>
          <w:sz w:val="21"/>
          <w:szCs w:val="21"/>
          <w:u w:val="single"/>
        </w:rPr>
        <w:tab/>
      </w:r>
    </w:p>
    <w:p>
      <w:pPr>
        <w:spacing w:line="360" w:lineRule="auto"/>
        <w:rPr>
          <w:rFonts w:asciiTheme="minorEastAsia" w:hAnsiTheme="minorEastAsia" w:eastAsiaTheme="minorEastAsia"/>
        </w:rPr>
        <w:sectPr>
          <w:pgSz w:w="11910" w:h="16840"/>
          <w:pgMar w:top="1400" w:right="1440" w:bottom="1220" w:left="1580" w:header="877" w:footer="1033" w:gutter="0"/>
          <w:cols w:space="720" w:num="1"/>
        </w:sectPr>
      </w:pPr>
    </w:p>
    <w:p>
      <w:pPr>
        <w:pStyle w:val="2"/>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r>
        <w:rPr>
          <w:rFonts w:cs="宋体" w:asciiTheme="minorEastAsia" w:hAnsiTheme="minorEastAsia" w:eastAsiaTheme="minorEastAsia"/>
          <w:kern w:val="0"/>
          <w:sz w:val="21"/>
          <w:szCs w:val="21"/>
          <w:lang w:val="zh-CN" w:bidi="zh-CN"/>
        </w:rPr>
        <w:t>四、授权书</w:t>
      </w:r>
    </w:p>
    <w:p>
      <w:pPr>
        <w:pStyle w:val="7"/>
        <w:spacing w:line="360" w:lineRule="auto"/>
        <w:rPr>
          <w:rFonts w:asciiTheme="minorEastAsia" w:hAnsiTheme="minorEastAsia" w:eastAsiaTheme="minorEastAsia"/>
          <w:b/>
          <w:sz w:val="21"/>
          <w:szCs w:val="21"/>
        </w:rPr>
      </w:pPr>
    </w:p>
    <w:p>
      <w:pPr>
        <w:pStyle w:val="7"/>
        <w:spacing w:line="360" w:lineRule="auto"/>
        <w:rPr>
          <w:rFonts w:asciiTheme="minorEastAsia" w:hAnsiTheme="minorEastAsia" w:eastAsiaTheme="minorEastAsia"/>
          <w:b/>
          <w:sz w:val="21"/>
          <w:szCs w:val="21"/>
        </w:rPr>
      </w:pPr>
    </w:p>
    <w:p>
      <w:pPr>
        <w:spacing w:line="360" w:lineRule="auto"/>
        <w:ind w:firstLine="645"/>
        <w:rPr>
          <w:rFonts w:asciiTheme="minorEastAsia" w:hAnsiTheme="minorEastAsia" w:eastAsiaTheme="minorEastAsia"/>
        </w:rPr>
      </w:pPr>
      <w:r>
        <w:rPr>
          <w:rFonts w:hint="eastAsia" w:asciiTheme="minorEastAsia" w:hAnsiTheme="minorEastAsia" w:eastAsiaTheme="minorEastAsia"/>
        </w:rPr>
        <w:t>本授权书声明：公司（工厂）（纳税人识别号：）的（法人代表姓名、职务）代表本公司（工厂）授权本公司（工厂）（被授权人的姓名、职务）为本公司（工厂）的合法代理人，参加采购项目活动（项目编号</w:t>
      </w:r>
      <w:r>
        <w:rPr>
          <w:rFonts w:hint="eastAsia" w:asciiTheme="minorEastAsia" w:hAnsiTheme="minorEastAsia" w:eastAsiaTheme="minorEastAsia"/>
          <w:u w:val="single"/>
        </w:rPr>
        <w:t>：</w:t>
      </w:r>
      <w:r>
        <w:rPr>
          <w:rFonts w:hint="eastAsia" w:asciiTheme="minorEastAsia" w:hAnsiTheme="minorEastAsia" w:eastAsiaTheme="minorEastAsia"/>
        </w:rPr>
        <w:t>），全权代表本公司处理询价过程的一切事宜，包括但不限于：询价、签约等。供应商代表在询价过程中所签署的一切文件和处理与之有关的一切事务，本公司均予以认可并对此承担责任。被授权人无转委托权。特此授权。</w:t>
      </w:r>
    </w:p>
    <w:p>
      <w:pPr>
        <w:spacing w:line="360" w:lineRule="auto"/>
        <w:ind w:firstLine="645"/>
        <w:rPr>
          <w:rFonts w:asciiTheme="minorEastAsia" w:hAnsiTheme="minorEastAsia" w:eastAsiaTheme="minorEastAsia"/>
        </w:rPr>
      </w:pPr>
      <w:r>
        <w:rPr>
          <w:rFonts w:hint="eastAsia" w:asciiTheme="minorEastAsia" w:hAnsiTheme="minorEastAsia" w:eastAsiaTheme="minorEastAsia"/>
        </w:rPr>
        <w:t>本授权书自出具之日起生效。</w:t>
      </w:r>
    </w:p>
    <w:p>
      <w:pPr>
        <w:spacing w:line="360" w:lineRule="auto"/>
        <w:ind w:firstLine="645"/>
        <w:rPr>
          <w:rFonts w:asciiTheme="minorEastAsia" w:hAnsiTheme="minorEastAsia" w:eastAsiaTheme="minorEastAsia"/>
        </w:rPr>
      </w:pPr>
      <w:r>
        <w:rPr>
          <w:rFonts w:hint="eastAsia" w:asciiTheme="minorEastAsia" w:hAnsiTheme="minorEastAsia" w:eastAsiaTheme="minorEastAsia"/>
        </w:rPr>
        <w:t>特此声明。</w:t>
      </w:r>
    </w:p>
    <w:p>
      <w:pPr>
        <w:spacing w:line="360" w:lineRule="auto"/>
        <w:ind w:firstLine="645"/>
        <w:rPr>
          <w:rFonts w:asciiTheme="minorEastAsia" w:hAnsiTheme="minorEastAsia" w:eastAsiaTheme="minorEastAsia"/>
        </w:rPr>
      </w:pPr>
    </w:p>
    <w:p>
      <w:pPr>
        <w:spacing w:line="360" w:lineRule="auto"/>
        <w:ind w:firstLine="645"/>
        <w:rPr>
          <w:rFonts w:asciiTheme="minorEastAsia" w:hAnsiTheme="minorEastAsia" w:eastAsiaTheme="minorEastAsia"/>
        </w:rPr>
      </w:pPr>
      <w:r>
        <w:rPr>
          <w:rFonts w:hint="eastAsia" w:asciiTheme="minorEastAsia" w:hAnsiTheme="minorEastAsia" w:eastAsiaTheme="minorEastAsia"/>
        </w:rPr>
        <w:t>法定代表人联系方式：</w:t>
      </w:r>
      <w:r>
        <w:rPr>
          <w:rFonts w:hint="eastAsia" w:asciiTheme="minorEastAsia" w:hAnsiTheme="minorEastAsia" w:eastAsiaTheme="minorEastAsia"/>
          <w:u w:val="single"/>
        </w:rPr>
        <w:t>（手机号码）</w:t>
      </w:r>
    </w:p>
    <w:p>
      <w:pPr>
        <w:spacing w:line="360" w:lineRule="auto"/>
        <w:ind w:firstLine="645"/>
        <w:rPr>
          <w:rFonts w:asciiTheme="minorEastAsia" w:hAnsiTheme="minorEastAsia" w:eastAsiaTheme="minorEastAsia"/>
        </w:rPr>
      </w:pPr>
      <w:r>
        <w:rPr>
          <w:rFonts w:hint="eastAsia" w:asciiTheme="minorEastAsia" w:hAnsiTheme="minorEastAsia" w:eastAsiaTheme="minorEastAsia"/>
        </w:rPr>
        <w:t>授权委托人联系方式：</w:t>
      </w:r>
      <w:r>
        <w:rPr>
          <w:rFonts w:hint="eastAsia" w:asciiTheme="minorEastAsia" w:hAnsiTheme="minorEastAsia" w:eastAsiaTheme="minorEastAsia"/>
          <w:u w:val="single"/>
        </w:rPr>
        <w:t>（手机号码）</w:t>
      </w:r>
    </w:p>
    <w:p>
      <w:pPr>
        <w:spacing w:line="360" w:lineRule="auto"/>
        <w:ind w:firstLine="645"/>
        <w:rPr>
          <w:rFonts w:asciiTheme="minorEastAsia" w:hAnsiTheme="minorEastAsia" w:eastAsiaTheme="minorEastAsia"/>
        </w:rPr>
      </w:pPr>
    </w:p>
    <w:p>
      <w:pPr>
        <w:spacing w:line="360" w:lineRule="auto"/>
        <w:ind w:firstLine="645"/>
        <w:rPr>
          <w:rFonts w:asciiTheme="minorEastAsia" w:hAnsiTheme="minorEastAsia" w:eastAsiaTheme="minorEastAsia"/>
          <w:u w:val="single"/>
        </w:rPr>
      </w:pPr>
      <w:r>
        <w:rPr>
          <w:rFonts w:hint="eastAsia" w:asciiTheme="minorEastAsia" w:hAnsiTheme="minorEastAsia" w:eastAsiaTheme="minorEastAsia"/>
        </w:rPr>
        <w:t>法人代表签字和盖章：</w:t>
      </w:r>
    </w:p>
    <w:p>
      <w:pPr>
        <w:spacing w:line="360" w:lineRule="auto"/>
        <w:ind w:firstLine="645"/>
        <w:rPr>
          <w:rFonts w:asciiTheme="minorEastAsia" w:hAnsiTheme="minorEastAsia" w:eastAsiaTheme="minorEastAsia"/>
        </w:rPr>
      </w:pPr>
      <w:r>
        <w:rPr>
          <w:rFonts w:hint="eastAsia" w:asciiTheme="minorEastAsia" w:hAnsiTheme="minorEastAsia" w:eastAsiaTheme="minorEastAsia"/>
        </w:rPr>
        <w:t>代理人（被授权人）签字和盖章：</w:t>
      </w:r>
    </w:p>
    <w:p>
      <w:pPr>
        <w:spacing w:line="360" w:lineRule="auto"/>
        <w:ind w:firstLine="645"/>
        <w:rPr>
          <w:rFonts w:asciiTheme="minorEastAsia" w:hAnsiTheme="minorEastAsia" w:eastAsiaTheme="minorEastAsia"/>
        </w:rPr>
      </w:pPr>
      <w:r>
        <w:rPr>
          <w:rFonts w:hint="eastAsia" w:asciiTheme="minorEastAsia" w:hAnsiTheme="minorEastAsia" w:eastAsiaTheme="minorEastAsia"/>
        </w:rPr>
        <w:t>授权委托日期：</w:t>
      </w:r>
    </w:p>
    <w:p>
      <w:pPr>
        <w:pStyle w:val="7"/>
        <w:spacing w:line="360" w:lineRule="auto"/>
        <w:rPr>
          <w:rFonts w:asciiTheme="minorEastAsia" w:hAnsiTheme="minorEastAsia" w:eastAsiaTheme="minorEastAsia"/>
          <w:sz w:val="21"/>
          <w:szCs w:val="21"/>
          <w:lang w:val="en-US"/>
        </w:rPr>
      </w:pPr>
    </w:p>
    <w:p>
      <w:pPr>
        <w:pStyle w:val="7"/>
        <w:spacing w:before="207" w:line="36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注：</w:t>
      </w:r>
    </w:p>
    <w:p>
      <w:pPr>
        <w:pStyle w:val="22"/>
        <w:numPr>
          <w:ilvl w:val="0"/>
          <w:numId w:val="11"/>
        </w:numPr>
        <w:tabs>
          <w:tab w:val="left" w:pos="896"/>
        </w:tabs>
        <w:spacing w:before="161" w:line="36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本项目只允许有唯一的供应商授权代表，提供身份证明扫描件；</w:t>
      </w:r>
      <w:r>
        <w:rPr>
          <w:rFonts w:hint="eastAsia" w:asciiTheme="minorEastAsia" w:hAnsiTheme="minorEastAsia" w:eastAsiaTheme="minorEastAsia"/>
          <w:sz w:val="21"/>
          <w:szCs w:val="21"/>
        </w:rPr>
        <w:t>或</w:t>
      </w:r>
      <w:r>
        <w:rPr>
          <w:rFonts w:asciiTheme="minorEastAsia" w:hAnsiTheme="minorEastAsia" w:eastAsiaTheme="minorEastAsia"/>
          <w:sz w:val="21"/>
          <w:szCs w:val="21"/>
        </w:rPr>
        <w:t>身份证明</w:t>
      </w:r>
      <w:r>
        <w:rPr>
          <w:rFonts w:hint="eastAsia" w:asciiTheme="minorEastAsia" w:hAnsiTheme="minorEastAsia" w:eastAsiaTheme="minorEastAsia"/>
          <w:sz w:val="21"/>
          <w:szCs w:val="21"/>
        </w:rPr>
        <w:t>复印件加盖</w:t>
      </w:r>
      <w:r>
        <w:rPr>
          <w:rFonts w:asciiTheme="minorEastAsia" w:hAnsiTheme="minorEastAsia" w:eastAsiaTheme="minorEastAsia"/>
          <w:sz w:val="21"/>
          <w:szCs w:val="21"/>
        </w:rPr>
        <w:t>供应商</w:t>
      </w:r>
      <w:r>
        <w:rPr>
          <w:rFonts w:hint="eastAsia" w:asciiTheme="minorEastAsia" w:hAnsiTheme="minorEastAsia" w:eastAsiaTheme="minorEastAsia"/>
          <w:sz w:val="21"/>
          <w:szCs w:val="21"/>
        </w:rPr>
        <w:t>公章</w:t>
      </w:r>
    </w:p>
    <w:p>
      <w:pPr>
        <w:pStyle w:val="22"/>
        <w:numPr>
          <w:ilvl w:val="0"/>
          <w:numId w:val="11"/>
        </w:numPr>
        <w:tabs>
          <w:tab w:val="left" w:pos="896"/>
        </w:tabs>
        <w:spacing w:before="161" w:line="36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法定代表人参加询价的无需提供授权书，提供身份证明扫描件。</w:t>
      </w:r>
      <w:r>
        <w:rPr>
          <w:rFonts w:hint="eastAsia" w:asciiTheme="minorEastAsia" w:hAnsiTheme="minorEastAsia" w:eastAsiaTheme="minorEastAsia"/>
          <w:sz w:val="21"/>
          <w:szCs w:val="21"/>
        </w:rPr>
        <w:t>或</w:t>
      </w:r>
      <w:r>
        <w:rPr>
          <w:rFonts w:asciiTheme="minorEastAsia" w:hAnsiTheme="minorEastAsia" w:eastAsiaTheme="minorEastAsia"/>
          <w:sz w:val="21"/>
          <w:szCs w:val="21"/>
        </w:rPr>
        <w:t>身份证明</w:t>
      </w:r>
      <w:r>
        <w:rPr>
          <w:rFonts w:hint="eastAsia" w:asciiTheme="minorEastAsia" w:hAnsiTheme="minorEastAsia" w:eastAsiaTheme="minorEastAsia"/>
          <w:sz w:val="21"/>
          <w:szCs w:val="21"/>
        </w:rPr>
        <w:t>复印件加盖</w:t>
      </w:r>
      <w:r>
        <w:rPr>
          <w:rFonts w:asciiTheme="minorEastAsia" w:hAnsiTheme="minorEastAsia" w:eastAsiaTheme="minorEastAsia"/>
          <w:sz w:val="21"/>
          <w:szCs w:val="21"/>
        </w:rPr>
        <w:t>供应商</w:t>
      </w:r>
      <w:r>
        <w:rPr>
          <w:rFonts w:hint="eastAsia" w:asciiTheme="minorEastAsia" w:hAnsiTheme="minorEastAsia" w:eastAsiaTheme="minorEastAsia"/>
          <w:sz w:val="21"/>
          <w:szCs w:val="21"/>
        </w:rPr>
        <w:t>公章</w:t>
      </w:r>
    </w:p>
    <w:p>
      <w:pPr>
        <w:spacing w:line="360" w:lineRule="auto"/>
        <w:rPr>
          <w:rFonts w:asciiTheme="minorEastAsia" w:hAnsiTheme="minorEastAsia" w:eastAsiaTheme="minorEastAsia"/>
        </w:rPr>
        <w:sectPr>
          <w:pgSz w:w="11910" w:h="16840"/>
          <w:pgMar w:top="1400" w:right="1440" w:bottom="1220" w:left="1580" w:header="877" w:footer="1033" w:gutter="0"/>
          <w:cols w:space="720" w:num="1"/>
        </w:sectPr>
      </w:pPr>
    </w:p>
    <w:p>
      <w:pPr>
        <w:pStyle w:val="2"/>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r>
        <w:rPr>
          <w:rFonts w:cs="宋体" w:asciiTheme="minorEastAsia" w:hAnsiTheme="minorEastAsia" w:eastAsiaTheme="minorEastAsia"/>
          <w:kern w:val="0"/>
          <w:sz w:val="21"/>
          <w:szCs w:val="21"/>
          <w:lang w:val="zh-CN" w:bidi="zh-CN"/>
        </w:rPr>
        <w:t>五、响应表</w:t>
      </w:r>
    </w:p>
    <w:p>
      <w:pPr>
        <w:numPr>
          <w:ilvl w:val="1"/>
          <w:numId w:val="12"/>
        </w:numPr>
        <w:ind w:left="0" w:firstLine="632" w:firstLineChars="300"/>
        <w:rPr>
          <w:rFonts w:asciiTheme="minorHAnsi" w:hAnsiTheme="minorHAnsi" w:eastAsiaTheme="minorEastAsia" w:cstheme="minorBidi"/>
          <w:b/>
        </w:rPr>
      </w:pPr>
      <w:r>
        <w:rPr>
          <w:rFonts w:asciiTheme="minorHAnsi" w:hAnsiTheme="minorHAnsi" w:eastAsiaTheme="minorEastAsia" w:cstheme="minorBidi"/>
          <w:b/>
        </w:rPr>
        <w:t>商务响应表</w:t>
      </w:r>
    </w:p>
    <w:p>
      <w:pPr>
        <w:pStyle w:val="7"/>
        <w:spacing w:before="5" w:line="360" w:lineRule="auto"/>
        <w:rPr>
          <w:rFonts w:asciiTheme="minorEastAsia" w:hAnsiTheme="minorEastAsia" w:eastAsiaTheme="minorEastAsia"/>
          <w:b/>
          <w:sz w:val="21"/>
          <w:szCs w:val="21"/>
        </w:rPr>
      </w:pPr>
    </w:p>
    <w:tbl>
      <w:tblPr>
        <w:tblStyle w:val="21"/>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916"/>
        <w:gridCol w:w="2497"/>
        <w:gridCol w:w="2576"/>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25" w:type="dxa"/>
          </w:tcPr>
          <w:p>
            <w:pPr>
              <w:pStyle w:val="20"/>
              <w:spacing w:before="155" w:line="360" w:lineRule="auto"/>
              <w:ind w:left="101" w:right="92"/>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序号</w:t>
            </w:r>
          </w:p>
        </w:tc>
        <w:tc>
          <w:tcPr>
            <w:tcW w:w="1916" w:type="dxa"/>
          </w:tcPr>
          <w:p>
            <w:pPr>
              <w:pStyle w:val="20"/>
              <w:spacing w:before="155" w:line="360" w:lineRule="auto"/>
              <w:ind w:left="96" w:right="89"/>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商务条款</w:t>
            </w:r>
          </w:p>
        </w:tc>
        <w:tc>
          <w:tcPr>
            <w:tcW w:w="2497" w:type="dxa"/>
          </w:tcPr>
          <w:p>
            <w:pPr>
              <w:pStyle w:val="20"/>
              <w:spacing w:before="155" w:line="360" w:lineRule="auto"/>
              <w:ind w:left="402"/>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询价</w:t>
            </w:r>
            <w:r>
              <w:rPr>
                <w:rFonts w:hint="eastAsia" w:asciiTheme="minorEastAsia" w:hAnsiTheme="minorEastAsia" w:eastAsiaTheme="minorEastAsia"/>
                <w:b/>
                <w:sz w:val="21"/>
                <w:szCs w:val="21"/>
                <w:lang w:eastAsia="en-US"/>
              </w:rPr>
              <w:t>文件</w:t>
            </w:r>
            <w:r>
              <w:rPr>
                <w:rFonts w:asciiTheme="minorEastAsia" w:hAnsiTheme="minorEastAsia" w:eastAsiaTheme="minorEastAsia"/>
                <w:b/>
                <w:sz w:val="21"/>
                <w:szCs w:val="21"/>
                <w:lang w:eastAsia="en-US"/>
              </w:rPr>
              <w:t>要求</w:t>
            </w:r>
          </w:p>
        </w:tc>
        <w:tc>
          <w:tcPr>
            <w:tcW w:w="2576" w:type="dxa"/>
          </w:tcPr>
          <w:p>
            <w:pPr>
              <w:pStyle w:val="20"/>
              <w:spacing w:before="155" w:line="360" w:lineRule="auto"/>
              <w:ind w:left="682"/>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供应商承诺</w:t>
            </w:r>
          </w:p>
        </w:tc>
        <w:tc>
          <w:tcPr>
            <w:tcW w:w="811" w:type="dxa"/>
          </w:tcPr>
          <w:p>
            <w:pPr>
              <w:pStyle w:val="20"/>
              <w:spacing w:line="360" w:lineRule="auto"/>
              <w:ind w:left="161"/>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偏离</w:t>
            </w:r>
          </w:p>
          <w:p>
            <w:pPr>
              <w:pStyle w:val="20"/>
              <w:spacing w:before="4" w:line="360" w:lineRule="auto"/>
              <w:ind w:left="161"/>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tcPr>
          <w:p>
            <w:pPr>
              <w:pStyle w:val="20"/>
              <w:spacing w:before="71"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1916" w:type="dxa"/>
          </w:tcPr>
          <w:p>
            <w:pPr>
              <w:pStyle w:val="20"/>
              <w:spacing w:before="71" w:line="360" w:lineRule="auto"/>
              <w:ind w:left="97" w:right="8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付款方式</w:t>
            </w:r>
          </w:p>
        </w:tc>
        <w:tc>
          <w:tcPr>
            <w:tcW w:w="2497" w:type="dxa"/>
          </w:tcPr>
          <w:p>
            <w:pPr>
              <w:pStyle w:val="20"/>
              <w:spacing w:line="360" w:lineRule="auto"/>
              <w:rPr>
                <w:rFonts w:asciiTheme="minorEastAsia" w:hAnsiTheme="minorEastAsia" w:eastAsiaTheme="minorEastAsia"/>
                <w:sz w:val="21"/>
                <w:szCs w:val="21"/>
                <w:lang w:eastAsia="en-US"/>
              </w:rPr>
            </w:pPr>
          </w:p>
        </w:tc>
        <w:tc>
          <w:tcPr>
            <w:tcW w:w="2576" w:type="dxa"/>
          </w:tcPr>
          <w:p>
            <w:pPr>
              <w:pStyle w:val="20"/>
              <w:spacing w:line="360" w:lineRule="auto"/>
              <w:rPr>
                <w:rFonts w:asciiTheme="minorEastAsia" w:hAnsiTheme="minorEastAsia" w:eastAsiaTheme="minorEastAsia"/>
                <w:sz w:val="21"/>
                <w:szCs w:val="21"/>
                <w:lang w:eastAsia="en-US"/>
              </w:rPr>
            </w:pPr>
          </w:p>
        </w:tc>
        <w:tc>
          <w:tcPr>
            <w:tcW w:w="811"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5" w:type="dxa"/>
          </w:tcPr>
          <w:p>
            <w:pPr>
              <w:pStyle w:val="20"/>
              <w:spacing w:before="72"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1916" w:type="dxa"/>
          </w:tcPr>
          <w:p>
            <w:pPr>
              <w:pStyle w:val="20"/>
              <w:spacing w:before="72" w:line="360" w:lineRule="auto"/>
              <w:ind w:left="97" w:right="8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供货及安装地点</w:t>
            </w:r>
          </w:p>
        </w:tc>
        <w:tc>
          <w:tcPr>
            <w:tcW w:w="2497" w:type="dxa"/>
          </w:tcPr>
          <w:p>
            <w:pPr>
              <w:pStyle w:val="20"/>
              <w:spacing w:line="360" w:lineRule="auto"/>
              <w:rPr>
                <w:rFonts w:asciiTheme="minorEastAsia" w:hAnsiTheme="minorEastAsia" w:eastAsiaTheme="minorEastAsia"/>
                <w:sz w:val="21"/>
                <w:szCs w:val="21"/>
                <w:lang w:eastAsia="en-US"/>
              </w:rPr>
            </w:pPr>
          </w:p>
        </w:tc>
        <w:tc>
          <w:tcPr>
            <w:tcW w:w="2576" w:type="dxa"/>
          </w:tcPr>
          <w:p>
            <w:pPr>
              <w:pStyle w:val="20"/>
              <w:spacing w:line="360" w:lineRule="auto"/>
              <w:rPr>
                <w:rFonts w:asciiTheme="minorEastAsia" w:hAnsiTheme="minorEastAsia" w:eastAsiaTheme="minorEastAsia"/>
                <w:sz w:val="21"/>
                <w:szCs w:val="21"/>
                <w:lang w:eastAsia="en-US"/>
              </w:rPr>
            </w:pPr>
          </w:p>
        </w:tc>
        <w:tc>
          <w:tcPr>
            <w:tcW w:w="811"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tcPr>
          <w:p>
            <w:pPr>
              <w:pStyle w:val="20"/>
              <w:spacing w:before="71"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w:t>
            </w:r>
          </w:p>
        </w:tc>
        <w:tc>
          <w:tcPr>
            <w:tcW w:w="1916" w:type="dxa"/>
          </w:tcPr>
          <w:p>
            <w:pPr>
              <w:pStyle w:val="20"/>
              <w:spacing w:before="71" w:line="360" w:lineRule="auto"/>
              <w:ind w:left="97" w:right="8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供货及安装期限</w:t>
            </w:r>
          </w:p>
        </w:tc>
        <w:tc>
          <w:tcPr>
            <w:tcW w:w="2497" w:type="dxa"/>
          </w:tcPr>
          <w:p>
            <w:pPr>
              <w:pStyle w:val="20"/>
              <w:spacing w:line="360" w:lineRule="auto"/>
              <w:rPr>
                <w:rFonts w:asciiTheme="minorEastAsia" w:hAnsiTheme="minorEastAsia" w:eastAsiaTheme="minorEastAsia"/>
                <w:sz w:val="21"/>
                <w:szCs w:val="21"/>
                <w:lang w:eastAsia="en-US"/>
              </w:rPr>
            </w:pPr>
          </w:p>
        </w:tc>
        <w:tc>
          <w:tcPr>
            <w:tcW w:w="2576" w:type="dxa"/>
          </w:tcPr>
          <w:p>
            <w:pPr>
              <w:pStyle w:val="20"/>
              <w:spacing w:line="360" w:lineRule="auto"/>
              <w:rPr>
                <w:rFonts w:asciiTheme="minorEastAsia" w:hAnsiTheme="minorEastAsia" w:eastAsiaTheme="minorEastAsia"/>
                <w:sz w:val="21"/>
                <w:szCs w:val="21"/>
                <w:lang w:eastAsia="en-US"/>
              </w:rPr>
            </w:pPr>
          </w:p>
        </w:tc>
        <w:tc>
          <w:tcPr>
            <w:tcW w:w="811"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tcPr>
          <w:p>
            <w:pPr>
              <w:pStyle w:val="20"/>
              <w:spacing w:before="72"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4</w:t>
            </w:r>
          </w:p>
        </w:tc>
        <w:tc>
          <w:tcPr>
            <w:tcW w:w="1916" w:type="dxa"/>
          </w:tcPr>
          <w:p>
            <w:pPr>
              <w:pStyle w:val="20"/>
              <w:spacing w:before="72" w:line="360" w:lineRule="auto"/>
              <w:ind w:left="97" w:right="8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免费质保期</w:t>
            </w:r>
          </w:p>
        </w:tc>
        <w:tc>
          <w:tcPr>
            <w:tcW w:w="2497" w:type="dxa"/>
          </w:tcPr>
          <w:p>
            <w:pPr>
              <w:pStyle w:val="20"/>
              <w:spacing w:line="360" w:lineRule="auto"/>
              <w:rPr>
                <w:rFonts w:asciiTheme="minorEastAsia" w:hAnsiTheme="minorEastAsia" w:eastAsiaTheme="minorEastAsia"/>
                <w:sz w:val="21"/>
                <w:szCs w:val="21"/>
                <w:lang w:eastAsia="en-US"/>
              </w:rPr>
            </w:pPr>
          </w:p>
        </w:tc>
        <w:tc>
          <w:tcPr>
            <w:tcW w:w="2576" w:type="dxa"/>
          </w:tcPr>
          <w:p>
            <w:pPr>
              <w:pStyle w:val="20"/>
              <w:spacing w:line="360" w:lineRule="auto"/>
              <w:rPr>
                <w:rFonts w:asciiTheme="minorEastAsia" w:hAnsiTheme="minorEastAsia" w:eastAsiaTheme="minorEastAsia"/>
                <w:sz w:val="21"/>
                <w:szCs w:val="21"/>
                <w:lang w:eastAsia="en-US"/>
              </w:rPr>
            </w:pPr>
          </w:p>
        </w:tc>
        <w:tc>
          <w:tcPr>
            <w:tcW w:w="811" w:type="dxa"/>
          </w:tcPr>
          <w:p>
            <w:pPr>
              <w:pStyle w:val="20"/>
              <w:spacing w:line="360" w:lineRule="auto"/>
              <w:rPr>
                <w:rFonts w:asciiTheme="minorEastAsia" w:hAnsiTheme="minorEastAsia" w:eastAsiaTheme="minorEastAsia"/>
                <w:sz w:val="21"/>
                <w:szCs w:val="21"/>
                <w:lang w:eastAsia="en-US"/>
              </w:rPr>
            </w:pPr>
          </w:p>
        </w:tc>
      </w:tr>
    </w:tbl>
    <w:p>
      <w:pPr>
        <w:numPr>
          <w:ilvl w:val="1"/>
          <w:numId w:val="12"/>
        </w:numPr>
        <w:ind w:left="0" w:firstLine="632" w:firstLineChars="300"/>
        <w:rPr>
          <w:rFonts w:asciiTheme="minorHAnsi" w:hAnsiTheme="minorHAnsi" w:eastAsiaTheme="minorEastAsia" w:cstheme="minorBidi"/>
          <w:b/>
        </w:rPr>
      </w:pPr>
      <w:r>
        <w:rPr>
          <w:rFonts w:asciiTheme="minorHAnsi" w:hAnsiTheme="minorHAnsi" w:eastAsiaTheme="minorEastAsia" w:cstheme="minorBidi"/>
          <w:b/>
        </w:rPr>
        <w:t>技术响应表</w:t>
      </w:r>
    </w:p>
    <w:p>
      <w:pPr>
        <w:pStyle w:val="7"/>
        <w:spacing w:before="4" w:line="360" w:lineRule="auto"/>
        <w:rPr>
          <w:rFonts w:asciiTheme="minorEastAsia" w:hAnsiTheme="minorEastAsia" w:eastAsiaTheme="minorEastAsia"/>
          <w:b/>
          <w:sz w:val="21"/>
          <w:szCs w:val="21"/>
        </w:rPr>
      </w:pPr>
    </w:p>
    <w:tbl>
      <w:tblPr>
        <w:tblStyle w:val="21"/>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1"/>
        <w:gridCol w:w="1561"/>
        <w:gridCol w:w="2864"/>
        <w:gridCol w:w="2483"/>
        <w:gridCol w:w="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61" w:type="dxa"/>
          </w:tcPr>
          <w:p>
            <w:pPr>
              <w:pStyle w:val="20"/>
              <w:spacing w:before="156" w:line="360" w:lineRule="auto"/>
              <w:ind w:left="120" w:right="109"/>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序号</w:t>
            </w:r>
          </w:p>
        </w:tc>
        <w:tc>
          <w:tcPr>
            <w:tcW w:w="1561" w:type="dxa"/>
          </w:tcPr>
          <w:p>
            <w:pPr>
              <w:pStyle w:val="20"/>
              <w:spacing w:before="156" w:line="360" w:lineRule="auto"/>
              <w:ind w:left="297"/>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货物名称</w:t>
            </w:r>
          </w:p>
        </w:tc>
        <w:tc>
          <w:tcPr>
            <w:tcW w:w="2864" w:type="dxa"/>
          </w:tcPr>
          <w:p>
            <w:pPr>
              <w:pStyle w:val="20"/>
              <w:spacing w:line="360" w:lineRule="auto"/>
              <w:ind w:left="204" w:right="200"/>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询价</w:t>
            </w:r>
            <w:r>
              <w:rPr>
                <w:rFonts w:hint="eastAsia" w:asciiTheme="minorEastAsia" w:hAnsiTheme="minorEastAsia" w:eastAsiaTheme="minorEastAsia"/>
                <w:b/>
                <w:sz w:val="21"/>
                <w:szCs w:val="21"/>
                <w:lang w:eastAsia="en-US"/>
              </w:rPr>
              <w:t>文件</w:t>
            </w:r>
            <w:r>
              <w:rPr>
                <w:rFonts w:asciiTheme="minorEastAsia" w:hAnsiTheme="minorEastAsia" w:eastAsiaTheme="minorEastAsia"/>
                <w:b/>
                <w:sz w:val="21"/>
                <w:szCs w:val="21"/>
                <w:lang w:eastAsia="en-US"/>
              </w:rPr>
              <w:t>规定的技术</w:t>
            </w:r>
          </w:p>
          <w:p>
            <w:pPr>
              <w:pStyle w:val="20"/>
              <w:spacing w:before="4" w:line="360" w:lineRule="auto"/>
              <w:ind w:left="204" w:right="200"/>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参数要求</w:t>
            </w:r>
          </w:p>
        </w:tc>
        <w:tc>
          <w:tcPr>
            <w:tcW w:w="2483" w:type="dxa"/>
          </w:tcPr>
          <w:p>
            <w:pPr>
              <w:pStyle w:val="20"/>
              <w:spacing w:line="360" w:lineRule="auto"/>
              <w:ind w:left="134" w:right="129"/>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所投产品的品牌、型</w:t>
            </w:r>
          </w:p>
          <w:p>
            <w:pPr>
              <w:pStyle w:val="20"/>
              <w:spacing w:before="4" w:line="360" w:lineRule="auto"/>
              <w:ind w:left="134" w:right="129"/>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号及技术参数</w:t>
            </w:r>
          </w:p>
        </w:tc>
        <w:tc>
          <w:tcPr>
            <w:tcW w:w="858" w:type="dxa"/>
          </w:tcPr>
          <w:p>
            <w:pPr>
              <w:pStyle w:val="20"/>
              <w:spacing w:line="360" w:lineRule="auto"/>
              <w:ind w:left="185"/>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偏离</w:t>
            </w:r>
          </w:p>
          <w:p>
            <w:pPr>
              <w:pStyle w:val="20"/>
              <w:spacing w:before="4" w:line="360" w:lineRule="auto"/>
              <w:ind w:left="185"/>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61" w:type="dxa"/>
          </w:tcPr>
          <w:p>
            <w:pPr>
              <w:pStyle w:val="20"/>
              <w:spacing w:before="72" w:line="360" w:lineRule="auto"/>
              <w:ind w:left="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1561" w:type="dxa"/>
          </w:tcPr>
          <w:p>
            <w:pPr>
              <w:pStyle w:val="20"/>
              <w:spacing w:line="360" w:lineRule="auto"/>
              <w:rPr>
                <w:rFonts w:asciiTheme="minorEastAsia" w:hAnsiTheme="minorEastAsia" w:eastAsiaTheme="minorEastAsia"/>
                <w:sz w:val="21"/>
                <w:szCs w:val="21"/>
                <w:lang w:eastAsia="en-US"/>
              </w:rPr>
            </w:pPr>
          </w:p>
        </w:tc>
        <w:tc>
          <w:tcPr>
            <w:tcW w:w="2864" w:type="dxa"/>
          </w:tcPr>
          <w:p>
            <w:pPr>
              <w:pStyle w:val="20"/>
              <w:spacing w:line="360" w:lineRule="auto"/>
              <w:rPr>
                <w:rFonts w:asciiTheme="minorEastAsia" w:hAnsiTheme="minorEastAsia" w:eastAsiaTheme="minorEastAsia"/>
                <w:sz w:val="21"/>
                <w:szCs w:val="21"/>
                <w:lang w:eastAsia="en-US"/>
              </w:rPr>
            </w:pPr>
          </w:p>
        </w:tc>
        <w:tc>
          <w:tcPr>
            <w:tcW w:w="2483" w:type="dxa"/>
          </w:tcPr>
          <w:p>
            <w:pPr>
              <w:pStyle w:val="20"/>
              <w:spacing w:line="360" w:lineRule="auto"/>
              <w:rPr>
                <w:rFonts w:asciiTheme="minorEastAsia" w:hAnsiTheme="minorEastAsia" w:eastAsiaTheme="minorEastAsia"/>
                <w:sz w:val="21"/>
                <w:szCs w:val="21"/>
                <w:lang w:eastAsia="en-US"/>
              </w:rPr>
            </w:pPr>
          </w:p>
        </w:tc>
        <w:tc>
          <w:tcPr>
            <w:tcW w:w="858"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61" w:type="dxa"/>
          </w:tcPr>
          <w:p>
            <w:pPr>
              <w:pStyle w:val="20"/>
              <w:spacing w:before="72" w:line="360" w:lineRule="auto"/>
              <w:ind w:left="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1561" w:type="dxa"/>
          </w:tcPr>
          <w:p>
            <w:pPr>
              <w:pStyle w:val="20"/>
              <w:spacing w:line="360" w:lineRule="auto"/>
              <w:rPr>
                <w:rFonts w:asciiTheme="minorEastAsia" w:hAnsiTheme="minorEastAsia" w:eastAsiaTheme="minorEastAsia"/>
                <w:sz w:val="21"/>
                <w:szCs w:val="21"/>
                <w:lang w:eastAsia="en-US"/>
              </w:rPr>
            </w:pPr>
          </w:p>
        </w:tc>
        <w:tc>
          <w:tcPr>
            <w:tcW w:w="2864" w:type="dxa"/>
          </w:tcPr>
          <w:p>
            <w:pPr>
              <w:pStyle w:val="20"/>
              <w:spacing w:line="360" w:lineRule="auto"/>
              <w:rPr>
                <w:rFonts w:asciiTheme="minorEastAsia" w:hAnsiTheme="minorEastAsia" w:eastAsiaTheme="minorEastAsia"/>
                <w:sz w:val="21"/>
                <w:szCs w:val="21"/>
                <w:lang w:eastAsia="en-US"/>
              </w:rPr>
            </w:pPr>
          </w:p>
        </w:tc>
        <w:tc>
          <w:tcPr>
            <w:tcW w:w="2483" w:type="dxa"/>
          </w:tcPr>
          <w:p>
            <w:pPr>
              <w:pStyle w:val="20"/>
              <w:spacing w:line="360" w:lineRule="auto"/>
              <w:rPr>
                <w:rFonts w:asciiTheme="minorEastAsia" w:hAnsiTheme="minorEastAsia" w:eastAsiaTheme="minorEastAsia"/>
                <w:sz w:val="21"/>
                <w:szCs w:val="21"/>
                <w:lang w:eastAsia="en-US"/>
              </w:rPr>
            </w:pPr>
          </w:p>
        </w:tc>
        <w:tc>
          <w:tcPr>
            <w:tcW w:w="858"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61" w:type="dxa"/>
          </w:tcPr>
          <w:p>
            <w:pPr>
              <w:pStyle w:val="20"/>
              <w:spacing w:before="72" w:line="360" w:lineRule="auto"/>
              <w:ind w:left="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w:t>
            </w:r>
          </w:p>
        </w:tc>
        <w:tc>
          <w:tcPr>
            <w:tcW w:w="1561" w:type="dxa"/>
          </w:tcPr>
          <w:p>
            <w:pPr>
              <w:pStyle w:val="20"/>
              <w:spacing w:line="360" w:lineRule="auto"/>
              <w:rPr>
                <w:rFonts w:asciiTheme="minorEastAsia" w:hAnsiTheme="minorEastAsia" w:eastAsiaTheme="minorEastAsia"/>
                <w:sz w:val="21"/>
                <w:szCs w:val="21"/>
                <w:lang w:eastAsia="en-US"/>
              </w:rPr>
            </w:pPr>
          </w:p>
        </w:tc>
        <w:tc>
          <w:tcPr>
            <w:tcW w:w="2864" w:type="dxa"/>
          </w:tcPr>
          <w:p>
            <w:pPr>
              <w:pStyle w:val="20"/>
              <w:spacing w:line="360" w:lineRule="auto"/>
              <w:rPr>
                <w:rFonts w:asciiTheme="minorEastAsia" w:hAnsiTheme="minorEastAsia" w:eastAsiaTheme="minorEastAsia"/>
                <w:sz w:val="21"/>
                <w:szCs w:val="21"/>
                <w:lang w:eastAsia="en-US"/>
              </w:rPr>
            </w:pPr>
          </w:p>
        </w:tc>
        <w:tc>
          <w:tcPr>
            <w:tcW w:w="2483" w:type="dxa"/>
          </w:tcPr>
          <w:p>
            <w:pPr>
              <w:pStyle w:val="20"/>
              <w:spacing w:line="360" w:lineRule="auto"/>
              <w:rPr>
                <w:rFonts w:asciiTheme="minorEastAsia" w:hAnsiTheme="minorEastAsia" w:eastAsiaTheme="minorEastAsia"/>
                <w:sz w:val="21"/>
                <w:szCs w:val="21"/>
                <w:lang w:eastAsia="en-US"/>
              </w:rPr>
            </w:pPr>
          </w:p>
        </w:tc>
        <w:tc>
          <w:tcPr>
            <w:tcW w:w="858"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61" w:type="dxa"/>
          </w:tcPr>
          <w:p>
            <w:pPr>
              <w:pStyle w:val="20"/>
              <w:spacing w:before="72" w:line="360" w:lineRule="auto"/>
              <w:ind w:left="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4</w:t>
            </w:r>
          </w:p>
        </w:tc>
        <w:tc>
          <w:tcPr>
            <w:tcW w:w="1561" w:type="dxa"/>
          </w:tcPr>
          <w:p>
            <w:pPr>
              <w:pStyle w:val="20"/>
              <w:spacing w:line="360" w:lineRule="auto"/>
              <w:rPr>
                <w:rFonts w:asciiTheme="minorEastAsia" w:hAnsiTheme="minorEastAsia" w:eastAsiaTheme="minorEastAsia"/>
                <w:sz w:val="21"/>
                <w:szCs w:val="21"/>
                <w:lang w:eastAsia="en-US"/>
              </w:rPr>
            </w:pPr>
          </w:p>
        </w:tc>
        <w:tc>
          <w:tcPr>
            <w:tcW w:w="2864" w:type="dxa"/>
          </w:tcPr>
          <w:p>
            <w:pPr>
              <w:pStyle w:val="20"/>
              <w:spacing w:line="360" w:lineRule="auto"/>
              <w:rPr>
                <w:rFonts w:asciiTheme="minorEastAsia" w:hAnsiTheme="minorEastAsia" w:eastAsiaTheme="minorEastAsia"/>
                <w:sz w:val="21"/>
                <w:szCs w:val="21"/>
                <w:lang w:eastAsia="en-US"/>
              </w:rPr>
            </w:pPr>
          </w:p>
        </w:tc>
        <w:tc>
          <w:tcPr>
            <w:tcW w:w="2483" w:type="dxa"/>
          </w:tcPr>
          <w:p>
            <w:pPr>
              <w:pStyle w:val="20"/>
              <w:spacing w:line="360" w:lineRule="auto"/>
              <w:rPr>
                <w:rFonts w:asciiTheme="minorEastAsia" w:hAnsiTheme="minorEastAsia" w:eastAsiaTheme="minorEastAsia"/>
                <w:sz w:val="21"/>
                <w:szCs w:val="21"/>
                <w:lang w:eastAsia="en-US"/>
              </w:rPr>
            </w:pPr>
          </w:p>
        </w:tc>
        <w:tc>
          <w:tcPr>
            <w:tcW w:w="858"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61" w:type="dxa"/>
          </w:tcPr>
          <w:p>
            <w:pPr>
              <w:pStyle w:val="20"/>
              <w:spacing w:before="71" w:line="360" w:lineRule="auto"/>
              <w:ind w:left="7"/>
              <w:jc w:val="center"/>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1561" w:type="dxa"/>
          </w:tcPr>
          <w:p>
            <w:pPr>
              <w:pStyle w:val="20"/>
              <w:spacing w:line="360" w:lineRule="auto"/>
              <w:rPr>
                <w:rFonts w:asciiTheme="minorEastAsia" w:hAnsiTheme="minorEastAsia" w:eastAsiaTheme="minorEastAsia"/>
                <w:sz w:val="21"/>
                <w:szCs w:val="21"/>
                <w:lang w:eastAsia="en-US"/>
              </w:rPr>
            </w:pPr>
          </w:p>
        </w:tc>
        <w:tc>
          <w:tcPr>
            <w:tcW w:w="2864" w:type="dxa"/>
          </w:tcPr>
          <w:p>
            <w:pPr>
              <w:pStyle w:val="20"/>
              <w:spacing w:line="360" w:lineRule="auto"/>
              <w:rPr>
                <w:rFonts w:asciiTheme="minorEastAsia" w:hAnsiTheme="minorEastAsia" w:eastAsiaTheme="minorEastAsia"/>
                <w:sz w:val="21"/>
                <w:szCs w:val="21"/>
                <w:lang w:eastAsia="en-US"/>
              </w:rPr>
            </w:pPr>
          </w:p>
        </w:tc>
        <w:tc>
          <w:tcPr>
            <w:tcW w:w="2483" w:type="dxa"/>
          </w:tcPr>
          <w:p>
            <w:pPr>
              <w:pStyle w:val="20"/>
              <w:spacing w:line="360" w:lineRule="auto"/>
              <w:rPr>
                <w:rFonts w:asciiTheme="minorEastAsia" w:hAnsiTheme="minorEastAsia" w:eastAsiaTheme="minorEastAsia"/>
                <w:sz w:val="21"/>
                <w:szCs w:val="21"/>
                <w:lang w:eastAsia="en-US"/>
              </w:rPr>
            </w:pPr>
          </w:p>
        </w:tc>
        <w:tc>
          <w:tcPr>
            <w:tcW w:w="858" w:type="dxa"/>
          </w:tcPr>
          <w:p>
            <w:pPr>
              <w:pStyle w:val="20"/>
              <w:spacing w:line="360" w:lineRule="auto"/>
              <w:rPr>
                <w:rFonts w:asciiTheme="minorEastAsia" w:hAnsiTheme="minorEastAsia" w:eastAsiaTheme="minorEastAsia"/>
                <w:sz w:val="21"/>
                <w:szCs w:val="21"/>
                <w:lang w:eastAsia="en-US"/>
              </w:rPr>
            </w:pPr>
          </w:p>
        </w:tc>
      </w:tr>
    </w:tbl>
    <w:p/>
    <w:p>
      <w:pPr>
        <w:numPr>
          <w:ilvl w:val="1"/>
          <w:numId w:val="12"/>
        </w:numPr>
        <w:ind w:left="0" w:firstLine="632" w:firstLineChars="300"/>
        <w:rPr>
          <w:rFonts w:asciiTheme="minorHAnsi" w:hAnsiTheme="minorHAnsi" w:eastAsiaTheme="minorEastAsia" w:cstheme="minorBidi"/>
          <w:b/>
        </w:rPr>
      </w:pPr>
      <w:r>
        <w:rPr>
          <w:rFonts w:asciiTheme="minorHAnsi" w:hAnsiTheme="minorHAnsi" w:eastAsiaTheme="minorEastAsia" w:cstheme="minorBidi"/>
          <w:b/>
        </w:rPr>
        <w:t>货物说明一览表</w:t>
      </w:r>
    </w:p>
    <w:p>
      <w:pPr>
        <w:pStyle w:val="7"/>
        <w:spacing w:before="4" w:line="360" w:lineRule="auto"/>
        <w:rPr>
          <w:rFonts w:asciiTheme="minorEastAsia" w:hAnsiTheme="minorEastAsia" w:eastAsiaTheme="minorEastAsia"/>
          <w:b/>
          <w:sz w:val="21"/>
          <w:szCs w:val="21"/>
        </w:rPr>
      </w:pPr>
    </w:p>
    <w:tbl>
      <w:tblPr>
        <w:tblStyle w:val="21"/>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1"/>
        <w:gridCol w:w="1419"/>
        <w:gridCol w:w="1421"/>
        <w:gridCol w:w="1421"/>
        <w:gridCol w:w="1421"/>
        <w:gridCol w:w="1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1421" w:type="dxa"/>
          </w:tcPr>
          <w:p>
            <w:pPr>
              <w:pStyle w:val="20"/>
              <w:spacing w:before="105" w:line="360" w:lineRule="auto"/>
              <w:ind w:left="227"/>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货物名称</w:t>
            </w:r>
          </w:p>
        </w:tc>
        <w:tc>
          <w:tcPr>
            <w:tcW w:w="1419" w:type="dxa"/>
          </w:tcPr>
          <w:p>
            <w:pPr>
              <w:pStyle w:val="20"/>
              <w:spacing w:line="360" w:lineRule="auto"/>
              <w:rPr>
                <w:rFonts w:asciiTheme="minorEastAsia" w:hAnsiTheme="minorEastAsia" w:eastAsiaTheme="minorEastAsia"/>
                <w:sz w:val="21"/>
                <w:szCs w:val="21"/>
                <w:lang w:eastAsia="en-US"/>
              </w:rPr>
            </w:pPr>
          </w:p>
        </w:tc>
        <w:tc>
          <w:tcPr>
            <w:tcW w:w="1421" w:type="dxa"/>
          </w:tcPr>
          <w:p>
            <w:pPr>
              <w:pStyle w:val="20"/>
              <w:spacing w:before="105" w:line="360" w:lineRule="auto"/>
              <w:ind w:left="227"/>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品牌型号</w:t>
            </w:r>
          </w:p>
        </w:tc>
        <w:tc>
          <w:tcPr>
            <w:tcW w:w="1421" w:type="dxa"/>
          </w:tcPr>
          <w:p>
            <w:pPr>
              <w:pStyle w:val="20"/>
              <w:spacing w:line="360" w:lineRule="auto"/>
              <w:rPr>
                <w:rFonts w:asciiTheme="minorEastAsia" w:hAnsiTheme="minorEastAsia" w:eastAsiaTheme="minorEastAsia"/>
                <w:sz w:val="21"/>
                <w:szCs w:val="21"/>
                <w:lang w:eastAsia="en-US"/>
              </w:rPr>
            </w:pPr>
          </w:p>
        </w:tc>
        <w:tc>
          <w:tcPr>
            <w:tcW w:w="1421" w:type="dxa"/>
          </w:tcPr>
          <w:p>
            <w:pPr>
              <w:pStyle w:val="20"/>
              <w:spacing w:before="105" w:line="360" w:lineRule="auto"/>
              <w:ind w:left="467"/>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数量</w:t>
            </w:r>
          </w:p>
        </w:tc>
        <w:tc>
          <w:tcPr>
            <w:tcW w:w="1422" w:type="dxa"/>
          </w:tcPr>
          <w:p>
            <w:pPr>
              <w:pStyle w:val="20"/>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8525" w:type="dxa"/>
            <w:gridSpan w:val="6"/>
          </w:tcPr>
          <w:p>
            <w:pPr>
              <w:pStyle w:val="20"/>
              <w:spacing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所投产品的技术参数及性能说明：</w:t>
            </w:r>
          </w:p>
        </w:tc>
      </w:tr>
    </w:tbl>
    <w:p>
      <w:pPr>
        <w:pStyle w:val="7"/>
        <w:spacing w:before="80" w:line="360" w:lineRule="auto"/>
        <w:ind w:left="220"/>
        <w:rPr>
          <w:rFonts w:asciiTheme="minorEastAsia" w:hAnsiTheme="minorEastAsia" w:eastAsiaTheme="minorEastAsia"/>
          <w:sz w:val="21"/>
          <w:szCs w:val="21"/>
        </w:rPr>
      </w:pPr>
      <w:r>
        <w:rPr>
          <w:rFonts w:asciiTheme="minorEastAsia" w:hAnsiTheme="minorEastAsia" w:eastAsiaTheme="minorEastAsia"/>
          <w:sz w:val="21"/>
          <w:szCs w:val="21"/>
        </w:rPr>
        <w:t>供应商签</w:t>
      </w:r>
      <w:r>
        <w:rPr>
          <w:rFonts w:hint="eastAsia" w:asciiTheme="minorEastAsia" w:hAnsiTheme="minorEastAsia" w:eastAsiaTheme="minorEastAsia"/>
          <w:sz w:val="21"/>
          <w:szCs w:val="21"/>
        </w:rPr>
        <w:t>字盖</w:t>
      </w:r>
      <w:r>
        <w:rPr>
          <w:rFonts w:asciiTheme="minorEastAsia" w:hAnsiTheme="minorEastAsia" w:eastAsiaTheme="minorEastAsia"/>
          <w:sz w:val="21"/>
          <w:szCs w:val="21"/>
        </w:rPr>
        <w:t>章：</w:t>
      </w:r>
    </w:p>
    <w:p>
      <w:pPr>
        <w:spacing w:line="360" w:lineRule="auto"/>
        <w:rPr>
          <w:rFonts w:asciiTheme="minorEastAsia" w:hAnsiTheme="minorEastAsia" w:eastAsiaTheme="minorEastAsia"/>
        </w:rPr>
        <w:sectPr>
          <w:pgSz w:w="11910" w:h="16840"/>
          <w:pgMar w:top="1400" w:right="1440" w:bottom="1220" w:left="1580" w:header="877" w:footer="1033" w:gutter="0"/>
          <w:cols w:space="720" w:num="1"/>
        </w:sectPr>
      </w:pPr>
    </w:p>
    <w:p>
      <w:pPr>
        <w:pStyle w:val="2"/>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r>
        <w:rPr>
          <w:rFonts w:cs="宋体" w:asciiTheme="minorEastAsia" w:hAnsiTheme="minorEastAsia" w:eastAsiaTheme="minorEastAsia"/>
          <w:kern w:val="0"/>
          <w:sz w:val="21"/>
          <w:szCs w:val="21"/>
          <w:lang w:val="zh-CN" w:bidi="zh-CN"/>
        </w:rPr>
        <w:t>六、供货方案</w:t>
      </w:r>
    </w:p>
    <w:p>
      <w:pPr>
        <w:spacing w:beforeLines="50" w:afterLines="50" w:line="360" w:lineRule="auto"/>
        <w:ind w:firstLine="422" w:firstLineChars="200"/>
        <w:rPr>
          <w:rFonts w:asciiTheme="minorHAnsi" w:hAnsiTheme="minorHAnsi" w:eastAsiaTheme="minorEastAsia" w:cstheme="minorBidi"/>
          <w:b/>
          <w:szCs w:val="22"/>
        </w:rPr>
      </w:pPr>
      <w:r>
        <w:rPr>
          <w:rFonts w:asciiTheme="minorHAnsi" w:hAnsiTheme="minorHAnsi" w:eastAsiaTheme="minorEastAsia" w:cstheme="minorBidi"/>
          <w:b/>
          <w:szCs w:val="22"/>
        </w:rPr>
        <w:t>(供应商可自行制作格式)</w:t>
      </w:r>
    </w:p>
    <w:p>
      <w:pPr>
        <w:spacing w:line="360" w:lineRule="auto"/>
        <w:rPr>
          <w:rFonts w:asciiTheme="minorEastAsia" w:hAnsiTheme="minorEastAsia" w:eastAsiaTheme="minorEastAsia"/>
        </w:rPr>
        <w:sectPr>
          <w:pgSz w:w="11910" w:h="16840"/>
          <w:pgMar w:top="1400" w:right="1440" w:bottom="1220" w:left="1580" w:header="877" w:footer="1033" w:gutter="0"/>
          <w:cols w:space="720" w:num="1"/>
        </w:sectPr>
      </w:pPr>
    </w:p>
    <w:p>
      <w:pPr>
        <w:pStyle w:val="2"/>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r>
        <w:rPr>
          <w:rFonts w:cs="宋体" w:asciiTheme="minorEastAsia" w:hAnsiTheme="minorEastAsia" w:eastAsiaTheme="minorEastAsia"/>
          <w:kern w:val="0"/>
          <w:sz w:val="21"/>
          <w:szCs w:val="21"/>
          <w:lang w:val="zh-CN" w:bidi="zh-CN"/>
        </w:rPr>
        <w:t>七、售后服务与维保方案</w:t>
      </w:r>
    </w:p>
    <w:p>
      <w:pPr>
        <w:spacing w:beforeLines="50" w:afterLines="50" w:line="360" w:lineRule="auto"/>
        <w:ind w:firstLine="422" w:firstLineChars="200"/>
        <w:rPr>
          <w:rFonts w:asciiTheme="minorHAnsi" w:hAnsiTheme="minorHAnsi" w:eastAsiaTheme="minorEastAsia" w:cstheme="minorBidi"/>
          <w:b/>
          <w:szCs w:val="22"/>
        </w:rPr>
      </w:pPr>
      <w:r>
        <w:rPr>
          <w:rFonts w:asciiTheme="minorHAnsi" w:hAnsiTheme="minorHAnsi" w:eastAsiaTheme="minorEastAsia" w:cstheme="minorBidi"/>
          <w:b/>
          <w:szCs w:val="22"/>
        </w:rPr>
        <w:t>(供应商可自行制作格式)</w:t>
      </w:r>
    </w:p>
    <w:p>
      <w:pPr>
        <w:spacing w:line="360" w:lineRule="auto"/>
        <w:rPr>
          <w:rFonts w:asciiTheme="minorEastAsia" w:hAnsiTheme="minorEastAsia" w:eastAsiaTheme="minorEastAsia"/>
        </w:rPr>
        <w:sectPr>
          <w:pgSz w:w="11910" w:h="16840"/>
          <w:pgMar w:top="1400" w:right="1440" w:bottom="1220" w:left="1580" w:header="877" w:footer="1033" w:gutter="0"/>
          <w:cols w:space="720" w:num="1"/>
        </w:sectPr>
      </w:pPr>
    </w:p>
    <w:p>
      <w:pPr>
        <w:pStyle w:val="7"/>
        <w:tabs>
          <w:tab w:val="left" w:pos="7891"/>
        </w:tabs>
        <w:spacing w:line="360" w:lineRule="auto"/>
        <w:ind w:left="4901"/>
        <w:rPr>
          <w:rFonts w:asciiTheme="minorEastAsia" w:hAnsiTheme="minorEastAsia" w:eastAsiaTheme="minorEastAsia"/>
          <w:sz w:val="21"/>
          <w:szCs w:val="21"/>
        </w:rPr>
      </w:pPr>
    </w:p>
    <w:p>
      <w:pPr>
        <w:pStyle w:val="2"/>
        <w:keepNext w:val="0"/>
        <w:keepLines w:val="0"/>
        <w:autoSpaceDE w:val="0"/>
        <w:autoSpaceDN w:val="0"/>
        <w:spacing w:before="132" w:after="0" w:line="360" w:lineRule="auto"/>
        <w:ind w:left="1367" w:right="1505"/>
        <w:jc w:val="center"/>
        <w:rPr>
          <w:rFonts w:cs="宋体" w:asciiTheme="minorEastAsia" w:hAnsiTheme="minorEastAsia" w:eastAsiaTheme="minorEastAsia"/>
          <w:kern w:val="0"/>
          <w:sz w:val="21"/>
          <w:szCs w:val="21"/>
          <w:lang w:val="zh-CN" w:bidi="zh-CN"/>
        </w:rPr>
      </w:pPr>
      <w:r>
        <w:rPr>
          <w:rFonts w:hint="eastAsia" w:cs="宋体" w:asciiTheme="minorEastAsia" w:hAnsiTheme="minorEastAsia" w:eastAsiaTheme="minorEastAsia"/>
          <w:kern w:val="0"/>
          <w:sz w:val="21"/>
          <w:szCs w:val="21"/>
          <w:lang w:val="zh-CN" w:bidi="zh-CN"/>
        </w:rPr>
        <w:t>八</w:t>
      </w:r>
      <w:r>
        <w:rPr>
          <w:rFonts w:cs="宋体" w:asciiTheme="minorEastAsia" w:hAnsiTheme="minorEastAsia" w:eastAsiaTheme="minorEastAsia"/>
          <w:kern w:val="0"/>
          <w:sz w:val="21"/>
          <w:szCs w:val="21"/>
          <w:lang w:val="zh-CN" w:bidi="zh-CN"/>
        </w:rPr>
        <w:t>、其他相关证明材料</w:t>
      </w:r>
    </w:p>
    <w:p>
      <w:pPr>
        <w:pStyle w:val="7"/>
        <w:spacing w:before="160" w:line="360" w:lineRule="auto"/>
        <w:ind w:left="654"/>
        <w:rPr>
          <w:rFonts w:asciiTheme="minorEastAsia" w:hAnsiTheme="minorEastAsia" w:eastAsiaTheme="minorEastAsia"/>
          <w:sz w:val="21"/>
          <w:szCs w:val="21"/>
        </w:rPr>
      </w:pPr>
      <w:r>
        <w:rPr>
          <w:rFonts w:asciiTheme="minorEastAsia" w:hAnsiTheme="minorEastAsia" w:eastAsiaTheme="minorEastAsia"/>
          <w:sz w:val="21"/>
          <w:szCs w:val="21"/>
        </w:rPr>
        <w:t>提供符合询价公告、采购需求及评审方法规定的相关证明文件。</w:t>
      </w:r>
    </w:p>
    <w:p>
      <w:pPr>
        <w:pStyle w:val="7"/>
        <w:spacing w:line="360" w:lineRule="auto"/>
        <w:rPr>
          <w:rFonts w:asciiTheme="minorEastAsia" w:hAnsiTheme="minorEastAsia" w:eastAsiaTheme="minorEastAsia"/>
          <w:sz w:val="21"/>
          <w:szCs w:val="21"/>
        </w:rPr>
      </w:pPr>
    </w:p>
    <w:p>
      <w:pPr>
        <w:spacing w:line="360" w:lineRule="auto"/>
        <w:rPr>
          <w:rFonts w:asciiTheme="minorEastAsia" w:hAnsiTheme="minorEastAsia" w:eastAsiaTheme="minorEastAsia"/>
        </w:rPr>
        <w:sectPr>
          <w:pgSz w:w="11910" w:h="16840"/>
          <w:pgMar w:top="1400" w:right="1440" w:bottom="1220" w:left="1580" w:header="877" w:footer="1033" w:gutter="0"/>
          <w:cols w:space="720" w:num="1"/>
        </w:sectPr>
      </w:pPr>
    </w:p>
    <w:p>
      <w:pPr>
        <w:rPr>
          <w:rFonts w:asciiTheme="minorEastAsia" w:hAnsiTheme="minorEastAsia" w:eastAsiaTheme="minorEastAsia"/>
        </w:rPr>
      </w:pPr>
    </w:p>
    <w:p>
      <w:pPr>
        <w:widowControl/>
        <w:spacing w:line="360" w:lineRule="auto"/>
        <w:jc w:val="center"/>
        <w:outlineLvl w:val="0"/>
        <w:rPr>
          <w:rFonts w:asciiTheme="minorEastAsia" w:hAnsiTheme="minorEastAsia" w:eastAsiaTheme="minorEastAsia"/>
          <w:b/>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第七章</w:t>
      </w:r>
      <w:r>
        <w:rPr>
          <w:rFonts w:hint="eastAsia" w:asciiTheme="minorEastAsia" w:hAnsiTheme="minorEastAsia" w:eastAsiaTheme="minorEastAsia"/>
          <w:b/>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b/>
          <w:color w:val="000000" w:themeColor="text1"/>
          <w:sz w:val="32"/>
          <w:szCs w:val="32"/>
          <w14:textFill>
            <w14:solidFill>
              <w14:schemeClr w14:val="tx1"/>
            </w14:solidFill>
          </w14:textFill>
        </w:rPr>
        <w:t>公告格式</w:t>
      </w:r>
    </w:p>
    <w:p>
      <w:pPr>
        <w:spacing w:line="360" w:lineRule="auto"/>
        <w:ind w:firstLine="422" w:firstLineChars="200"/>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中标公示（</w:t>
      </w:r>
      <w:r>
        <w:rPr>
          <w:rFonts w:hint="eastAsia" w:asciiTheme="minorEastAsia" w:hAnsiTheme="minorEastAsia" w:eastAsiaTheme="minorEastAsia"/>
          <w:bCs/>
          <w:color w:val="000000" w:themeColor="text1"/>
          <w14:textFill>
            <w14:solidFill>
              <w14:schemeClr w14:val="tx1"/>
            </w14:solidFill>
          </w14:textFill>
        </w:rPr>
        <w:t>采购人自拟</w:t>
      </w:r>
      <w:r>
        <w:rPr>
          <w:rFonts w:hint="eastAsia" w:asciiTheme="minorEastAsia" w:hAnsiTheme="minorEastAsia" w:eastAsiaTheme="minorEastAsia"/>
          <w:b/>
          <w:color w:val="000000" w:themeColor="text1"/>
          <w14:textFill>
            <w14:solidFill>
              <w14:schemeClr w14:val="tx1"/>
            </w14:solidFill>
          </w14:textFill>
        </w:rPr>
        <w:t>）</w:t>
      </w:r>
    </w:p>
    <w:p>
      <w:pPr>
        <w:spacing w:line="360" w:lineRule="auto"/>
        <w:ind w:firstLine="422" w:firstLineChars="200"/>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附件：</w:t>
      </w:r>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1.采购文件（已公告的可不重复公告）</w:t>
      </w:r>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2.被推荐供应商名单（适用于邀请招标、竞争性谈判、询价、竞争性磋商采用书面推荐方式产生符合资格条件的潜在供应商的）</w:t>
      </w:r>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3.中标、成交供应商为中小企业的，应公告其《中小企业声明函》</w:t>
      </w:r>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4.中标、成交供应商为残疾人福利性单位的，应公告其《残疾人福利性单位声明函》</w:t>
      </w:r>
    </w:p>
    <w:p>
      <w:pPr>
        <w:spacing w:line="360" w:lineRule="auto"/>
        <w:rPr>
          <w:rFonts w:cs="宋体" w:asciiTheme="minorEastAsia" w:hAnsiTheme="minorEastAsia" w:eastAsiaTheme="minorEastAsia"/>
          <w:kern w:val="0"/>
        </w:rPr>
      </w:pPr>
      <w:bookmarkStart w:id="51" w:name="_Toc28359026"/>
    </w:p>
    <w:p>
      <w:pPr>
        <w:pStyle w:val="3"/>
        <w:tabs>
          <w:tab w:val="left" w:pos="0"/>
        </w:tabs>
        <w:autoSpaceDE w:val="0"/>
        <w:autoSpaceDN w:val="0"/>
        <w:adjustRightInd w:val="0"/>
        <w:spacing w:before="0" w:after="0" w:line="360" w:lineRule="auto"/>
        <w:jc w:val="center"/>
        <w:rPr>
          <w:rFonts w:asciiTheme="minorEastAsia" w:hAnsiTheme="minorEastAsia" w:eastAsiaTheme="minorEastAsia"/>
          <w:sz w:val="21"/>
          <w:szCs w:val="21"/>
        </w:rPr>
      </w:pPr>
      <w:bookmarkStart w:id="52" w:name="_Toc38640627"/>
      <w:bookmarkStart w:id="53" w:name="_Toc35393813"/>
      <w:r>
        <w:rPr>
          <w:rFonts w:hint="eastAsia" w:asciiTheme="minorEastAsia" w:hAnsiTheme="minorEastAsia" w:eastAsiaTheme="minorEastAsia"/>
          <w:sz w:val="21"/>
          <w:szCs w:val="21"/>
        </w:rPr>
        <w:t>更正公告</w:t>
      </w:r>
      <w:bookmarkEnd w:id="51"/>
      <w:bookmarkEnd w:id="52"/>
      <w:bookmarkEnd w:id="53"/>
    </w:p>
    <w:p>
      <w:pPr>
        <w:rPr>
          <w:rFonts w:eastAsiaTheme="minorEastAsia"/>
        </w:rPr>
      </w:pPr>
      <w:r>
        <w:rPr>
          <w:rFonts w:hint="eastAsia" w:asciiTheme="minorEastAsia" w:hAnsiTheme="minorEastAsia" w:eastAsiaTheme="minorEastAsia"/>
        </w:rPr>
        <w:t>采购人自拟</w:t>
      </w:r>
    </w:p>
    <w:p>
      <w:pPr>
        <w:pStyle w:val="3"/>
        <w:tabs>
          <w:tab w:val="left" w:pos="0"/>
        </w:tabs>
        <w:autoSpaceDE w:val="0"/>
        <w:autoSpaceDN w:val="0"/>
        <w:adjustRightInd w:val="0"/>
        <w:spacing w:before="0" w:after="0" w:line="360" w:lineRule="auto"/>
        <w:jc w:val="center"/>
        <w:rPr>
          <w:rFonts w:asciiTheme="minorEastAsia" w:hAnsiTheme="minorEastAsia" w:eastAsiaTheme="minorEastAsia"/>
          <w:sz w:val="21"/>
          <w:szCs w:val="21"/>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jc w:val="center"/>
        <w:rPr>
          <w:rFonts w:asciiTheme="minorEastAsia" w:hAnsiTheme="minorEastAsia" w:eastAsiaTheme="minorEastAsia"/>
        </w:rPr>
      </w:pPr>
      <w:bookmarkStart w:id="54" w:name="_Toc35393822"/>
      <w:bookmarkStart w:id="55" w:name="_Toc28359033"/>
      <w:bookmarkStart w:id="56" w:name="_Toc38640628"/>
      <w:bookmarkStart w:id="57" w:name="_Toc35393653"/>
      <w:r>
        <w:rPr>
          <w:rFonts w:hint="eastAsia" w:asciiTheme="minorEastAsia" w:hAnsiTheme="minorEastAsia" w:eastAsiaTheme="minorEastAsia"/>
        </w:rPr>
        <w:t>终止公告</w:t>
      </w:r>
      <w:bookmarkEnd w:id="54"/>
      <w:bookmarkEnd w:id="55"/>
      <w:bookmarkEnd w:id="56"/>
      <w:bookmarkEnd w:id="57"/>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r>
        <w:rPr>
          <w:rFonts w:hint="eastAsia" w:asciiTheme="minorEastAsia" w:hAnsiTheme="minorEastAsia" w:eastAsiaTheme="minorEastAsia"/>
        </w:rPr>
        <w:t>采购人自拟</w:t>
      </w:r>
    </w:p>
    <w:p/>
    <w:p>
      <w:pPr>
        <w:rPr>
          <w:rFonts w:asciiTheme="minorEastAsia" w:hAnsiTheme="minorEastAsia" w:eastAsiaTheme="minorEastAsia"/>
        </w:rPr>
      </w:pPr>
    </w:p>
    <w:p>
      <w:pPr>
        <w:rPr>
          <w:rFonts w:asciiTheme="minorEastAsia" w:hAnsiTheme="minorEastAsia" w:eastAsiaTheme="minorEastAsia"/>
          <w:sz w:val="32"/>
          <w:szCs w:val="32"/>
        </w:rPr>
      </w:pPr>
      <w:bookmarkStart w:id="58" w:name="_Toc38640630"/>
      <w:r>
        <w:rPr>
          <w:rFonts w:asciiTheme="minorEastAsia" w:hAnsiTheme="minorEastAsia" w:eastAsiaTheme="minorEastAsia"/>
          <w:sz w:val="32"/>
          <w:szCs w:val="32"/>
        </w:rPr>
        <w:br w:type="page"/>
      </w:r>
    </w:p>
    <w:bookmarkEnd w:id="58"/>
    <w:p>
      <w:pPr>
        <w:pStyle w:val="3"/>
        <w:tabs>
          <w:tab w:val="left" w:pos="1126"/>
        </w:tabs>
        <w:spacing w:before="158" w:line="360" w:lineRule="auto"/>
        <w:ind w:right="138"/>
        <w:jc w:val="center"/>
        <w:rPr>
          <w:rFonts w:ascii="宋体" w:hAnsi="宋体"/>
          <w:sz w:val="32"/>
          <w:szCs w:val="32"/>
        </w:rPr>
      </w:pPr>
      <w:r>
        <w:rPr>
          <w:rFonts w:ascii="宋体" w:hAnsi="宋体"/>
          <w:sz w:val="32"/>
          <w:szCs w:val="32"/>
        </w:rPr>
        <w:t>第八章</w:t>
      </w:r>
      <w:r>
        <w:rPr>
          <w:rFonts w:ascii="宋体" w:hAnsi="宋体"/>
          <w:sz w:val="32"/>
          <w:szCs w:val="32"/>
        </w:rPr>
        <w:tab/>
      </w:r>
      <w:r>
        <w:rPr>
          <w:rFonts w:ascii="宋体" w:hAnsi="宋体"/>
          <w:sz w:val="32"/>
          <w:szCs w:val="32"/>
        </w:rPr>
        <w:t>政府采购供应商质疑函范本</w:t>
      </w:r>
    </w:p>
    <w:p>
      <w:pPr>
        <w:spacing w:before="237" w:line="360" w:lineRule="auto"/>
        <w:ind w:left="1367" w:right="1500"/>
        <w:jc w:val="center"/>
        <w:rPr>
          <w:rFonts w:ascii="宋体" w:hAnsi="宋体"/>
          <w:b/>
        </w:rPr>
      </w:pPr>
      <w:r>
        <w:rPr>
          <w:rFonts w:ascii="宋体" w:hAnsi="宋体"/>
          <w:b/>
        </w:rPr>
        <w:t>质疑函范本</w:t>
      </w:r>
    </w:p>
    <w:p>
      <w:pPr>
        <w:pStyle w:val="2"/>
        <w:spacing w:line="360" w:lineRule="auto"/>
        <w:ind w:left="220"/>
        <w:rPr>
          <w:rFonts w:ascii="宋体" w:hAnsi="宋体"/>
          <w:sz w:val="21"/>
          <w:szCs w:val="21"/>
        </w:rPr>
      </w:pPr>
      <w:r>
        <w:rPr>
          <w:rFonts w:ascii="宋体" w:hAnsi="宋体"/>
          <w:sz w:val="21"/>
          <w:szCs w:val="21"/>
        </w:rPr>
        <w:t>一、质疑供应商基本信息</w:t>
      </w:r>
    </w:p>
    <w:p>
      <w:pPr>
        <w:pStyle w:val="7"/>
        <w:tabs>
          <w:tab w:val="left" w:pos="6511"/>
        </w:tabs>
        <w:spacing w:before="161" w:line="360" w:lineRule="auto"/>
        <w:ind w:left="220"/>
        <w:rPr>
          <w:sz w:val="21"/>
          <w:szCs w:val="21"/>
        </w:rPr>
      </w:pPr>
      <w:r>
        <w:rPr>
          <w:sz w:val="21"/>
          <w:szCs w:val="21"/>
        </w:rPr>
        <w:t>质疑供应商：</w:t>
      </w:r>
      <w:r>
        <w:rPr>
          <w:sz w:val="21"/>
          <w:szCs w:val="21"/>
          <w:u w:val="single"/>
        </w:rPr>
        <w:t xml:space="preserve"> </w:t>
      </w:r>
      <w:r>
        <w:rPr>
          <w:sz w:val="21"/>
          <w:szCs w:val="21"/>
          <w:u w:val="single"/>
        </w:rPr>
        <w:tab/>
      </w:r>
    </w:p>
    <w:p>
      <w:pPr>
        <w:pStyle w:val="7"/>
        <w:tabs>
          <w:tab w:val="left" w:pos="3820"/>
          <w:tab w:val="left" w:pos="4060"/>
          <w:tab w:val="left" w:pos="6511"/>
          <w:tab w:val="left" w:pos="8583"/>
        </w:tabs>
        <w:spacing w:before="158" w:line="360" w:lineRule="auto"/>
        <w:ind w:left="220" w:right="301"/>
        <w:jc w:val="both"/>
        <w:rPr>
          <w:sz w:val="21"/>
          <w:szCs w:val="21"/>
        </w:rPr>
      </w:pPr>
      <w:r>
        <w:rPr>
          <w:sz w:val="21"/>
          <w:szCs w:val="21"/>
        </w:rPr>
        <w:t>地址：</w:t>
      </w:r>
      <w:r>
        <w:rPr>
          <w:sz w:val="21"/>
          <w:szCs w:val="21"/>
          <w:u w:val="single"/>
        </w:rPr>
        <w:t xml:space="preserve"> </w:t>
      </w:r>
      <w:r>
        <w:rPr>
          <w:sz w:val="21"/>
          <w:szCs w:val="21"/>
          <w:u w:val="single"/>
        </w:rPr>
        <w:tab/>
      </w:r>
      <w:r>
        <w:rPr>
          <w:sz w:val="21"/>
          <w:szCs w:val="21"/>
          <w:u w:val="single"/>
        </w:rPr>
        <w:tab/>
      </w:r>
      <w:r>
        <w:rPr>
          <w:sz w:val="21"/>
          <w:szCs w:val="21"/>
        </w:rPr>
        <w:t>邮编：</w:t>
      </w:r>
      <w:r>
        <w:rPr>
          <w:sz w:val="21"/>
          <w:szCs w:val="21"/>
          <w:u w:val="single"/>
        </w:rPr>
        <w:t xml:space="preserve"> </w:t>
      </w:r>
      <w:r>
        <w:rPr>
          <w:sz w:val="21"/>
          <w:szCs w:val="21"/>
          <w:u w:val="single"/>
        </w:rPr>
        <w:tab/>
      </w:r>
      <w:r>
        <w:rPr>
          <w:sz w:val="21"/>
          <w:szCs w:val="21"/>
          <w:u w:val="single"/>
        </w:rPr>
        <w:tab/>
      </w:r>
      <w:r>
        <w:rPr>
          <w:sz w:val="21"/>
          <w:szCs w:val="21"/>
          <w:u w:val="single"/>
        </w:rPr>
        <w:t xml:space="preserve"> </w:t>
      </w:r>
      <w:r>
        <w:rPr>
          <w:sz w:val="21"/>
          <w:szCs w:val="21"/>
        </w:rPr>
        <w:t>联系人：</w:t>
      </w:r>
      <w:r>
        <w:rPr>
          <w:sz w:val="21"/>
          <w:szCs w:val="21"/>
          <w:u w:val="single"/>
        </w:rPr>
        <w:t xml:space="preserve"> </w:t>
      </w:r>
      <w:r>
        <w:rPr>
          <w:sz w:val="21"/>
          <w:szCs w:val="21"/>
          <w:u w:val="single"/>
        </w:rPr>
        <w:tab/>
      </w:r>
      <w:r>
        <w:rPr>
          <w:sz w:val="21"/>
          <w:szCs w:val="21"/>
        </w:rPr>
        <w:t xml:space="preserve">联系电话： </w:t>
      </w:r>
      <w:r>
        <w:rPr>
          <w:sz w:val="21"/>
          <w:szCs w:val="21"/>
          <w:u w:val="single"/>
        </w:rPr>
        <w:t xml:space="preserve"> </w:t>
      </w:r>
      <w:r>
        <w:rPr>
          <w:sz w:val="21"/>
          <w:szCs w:val="21"/>
          <w:u w:val="single"/>
        </w:rPr>
        <w:tab/>
      </w:r>
      <w:r>
        <w:rPr>
          <w:sz w:val="21"/>
          <w:szCs w:val="21"/>
          <w:u w:val="single"/>
        </w:rPr>
        <w:tab/>
      </w:r>
      <w:r>
        <w:rPr>
          <w:sz w:val="21"/>
          <w:szCs w:val="21"/>
          <w:u w:val="single"/>
        </w:rPr>
        <w:t xml:space="preserve">                            </w:t>
      </w:r>
      <w:r>
        <w:rPr>
          <w:sz w:val="21"/>
          <w:szCs w:val="21"/>
        </w:rPr>
        <w:t>授权代表：</w:t>
      </w:r>
      <w:r>
        <w:rPr>
          <w:sz w:val="21"/>
          <w:szCs w:val="21"/>
          <w:u w:val="single"/>
        </w:rPr>
        <w:t xml:space="preserve"> </w:t>
      </w:r>
      <w:r>
        <w:rPr>
          <w:sz w:val="21"/>
          <w:szCs w:val="21"/>
          <w:u w:val="single"/>
        </w:rPr>
        <w:tab/>
      </w:r>
      <w:r>
        <w:rPr>
          <w:sz w:val="21"/>
          <w:szCs w:val="21"/>
          <w:u w:val="single"/>
        </w:rPr>
        <w:tab/>
      </w:r>
      <w:r>
        <w:rPr>
          <w:sz w:val="21"/>
          <w:szCs w:val="21"/>
          <w:u w:val="single"/>
        </w:rPr>
        <w:tab/>
      </w:r>
    </w:p>
    <w:p>
      <w:pPr>
        <w:pStyle w:val="7"/>
        <w:tabs>
          <w:tab w:val="left" w:pos="6626"/>
        </w:tabs>
        <w:spacing w:line="360" w:lineRule="auto"/>
        <w:ind w:left="220"/>
        <w:rPr>
          <w:sz w:val="21"/>
          <w:szCs w:val="21"/>
        </w:rPr>
      </w:pPr>
      <w:r>
        <w:rPr>
          <w:sz w:val="21"/>
          <w:szCs w:val="21"/>
        </w:rPr>
        <w:t>联系电话：</w:t>
      </w:r>
      <w:r>
        <w:rPr>
          <w:sz w:val="21"/>
          <w:szCs w:val="21"/>
          <w:u w:val="single"/>
        </w:rPr>
        <w:t xml:space="preserve"> </w:t>
      </w:r>
      <w:r>
        <w:rPr>
          <w:sz w:val="21"/>
          <w:szCs w:val="21"/>
          <w:u w:val="single"/>
        </w:rPr>
        <w:tab/>
      </w:r>
    </w:p>
    <w:p>
      <w:pPr>
        <w:pStyle w:val="7"/>
        <w:tabs>
          <w:tab w:val="left" w:pos="3940"/>
          <w:tab w:val="left" w:pos="8583"/>
        </w:tabs>
        <w:spacing w:before="158" w:line="360" w:lineRule="auto"/>
        <w:ind w:left="220"/>
        <w:rPr>
          <w:sz w:val="21"/>
          <w:szCs w:val="21"/>
        </w:rPr>
      </w:pPr>
      <w:r>
        <w:rPr>
          <w:sz w:val="21"/>
          <w:szCs w:val="21"/>
        </w:rPr>
        <w:t>地址：</w:t>
      </w:r>
      <w:r>
        <w:rPr>
          <w:sz w:val="21"/>
          <w:szCs w:val="21"/>
          <w:u w:val="single"/>
        </w:rPr>
        <w:t xml:space="preserve"> </w:t>
      </w:r>
      <w:r>
        <w:rPr>
          <w:sz w:val="21"/>
          <w:szCs w:val="21"/>
          <w:u w:val="single"/>
        </w:rPr>
        <w:tab/>
      </w:r>
      <w:r>
        <w:rPr>
          <w:sz w:val="21"/>
          <w:szCs w:val="21"/>
        </w:rPr>
        <w:t>邮编：</w:t>
      </w:r>
      <w:r>
        <w:rPr>
          <w:sz w:val="21"/>
          <w:szCs w:val="21"/>
          <w:u w:val="single"/>
        </w:rPr>
        <w:t xml:space="preserve"> </w:t>
      </w:r>
      <w:r>
        <w:rPr>
          <w:sz w:val="21"/>
          <w:szCs w:val="21"/>
          <w:u w:val="single"/>
        </w:rPr>
        <w:tab/>
      </w:r>
    </w:p>
    <w:p>
      <w:pPr>
        <w:pStyle w:val="2"/>
        <w:spacing w:before="160" w:line="360" w:lineRule="auto"/>
        <w:ind w:left="220"/>
        <w:rPr>
          <w:rFonts w:ascii="宋体" w:hAnsi="宋体"/>
          <w:sz w:val="21"/>
          <w:szCs w:val="21"/>
        </w:rPr>
      </w:pPr>
      <w:r>
        <w:rPr>
          <w:rFonts w:ascii="宋体" w:hAnsi="宋体"/>
          <w:sz w:val="21"/>
          <w:szCs w:val="21"/>
        </w:rPr>
        <w:t>二、质疑项目基本情况</w:t>
      </w:r>
    </w:p>
    <w:p>
      <w:pPr>
        <w:pStyle w:val="7"/>
        <w:tabs>
          <w:tab w:val="left" w:pos="3940"/>
          <w:tab w:val="left" w:pos="6626"/>
          <w:tab w:val="left" w:pos="6741"/>
        </w:tabs>
        <w:spacing w:before="158" w:line="360" w:lineRule="auto"/>
        <w:ind w:left="220" w:right="2142"/>
        <w:jc w:val="both"/>
        <w:rPr>
          <w:sz w:val="21"/>
          <w:szCs w:val="21"/>
        </w:rPr>
      </w:pPr>
      <w:r>
        <w:rPr>
          <w:sz w:val="21"/>
          <w:szCs w:val="21"/>
        </w:rPr>
        <w:t xml:space="preserve">质疑项目的名称： </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 xml:space="preserve"> </w:t>
      </w:r>
      <w:r>
        <w:rPr>
          <w:sz w:val="21"/>
          <w:szCs w:val="21"/>
        </w:rPr>
        <w:t>质疑项目的编号：</w:t>
      </w:r>
      <w:r>
        <w:rPr>
          <w:sz w:val="21"/>
          <w:szCs w:val="21"/>
          <w:u w:val="single"/>
        </w:rPr>
        <w:t xml:space="preserve"> </w:t>
      </w:r>
      <w:r>
        <w:rPr>
          <w:sz w:val="21"/>
          <w:szCs w:val="21"/>
          <w:u w:val="single"/>
        </w:rPr>
        <w:tab/>
      </w:r>
      <w:r>
        <w:rPr>
          <w:sz w:val="21"/>
          <w:szCs w:val="21"/>
        </w:rPr>
        <w:t>包号：</w:t>
      </w:r>
      <w:r>
        <w:rPr>
          <w:sz w:val="21"/>
          <w:szCs w:val="21"/>
          <w:u w:val="single"/>
        </w:rPr>
        <w:t xml:space="preserve"> </w:t>
      </w:r>
      <w:r>
        <w:rPr>
          <w:sz w:val="21"/>
          <w:szCs w:val="21"/>
          <w:u w:val="single"/>
        </w:rPr>
        <w:tab/>
      </w:r>
      <w:r>
        <w:rPr>
          <w:sz w:val="21"/>
          <w:szCs w:val="21"/>
          <w:u w:val="single"/>
        </w:rPr>
        <w:tab/>
      </w:r>
      <w:r>
        <w:rPr>
          <w:sz w:val="21"/>
          <w:szCs w:val="21"/>
          <w:u w:val="single"/>
        </w:rPr>
        <w:t xml:space="preserve">                </w:t>
      </w:r>
      <w:r>
        <w:rPr>
          <w:sz w:val="21"/>
          <w:szCs w:val="21"/>
        </w:rPr>
        <w:t>采购人名称：</w:t>
      </w:r>
      <w:r>
        <w:rPr>
          <w:sz w:val="21"/>
          <w:szCs w:val="21"/>
          <w:u w:val="single"/>
        </w:rPr>
        <w:t xml:space="preserve"> </w:t>
      </w:r>
      <w:r>
        <w:rPr>
          <w:sz w:val="21"/>
          <w:szCs w:val="21"/>
          <w:u w:val="single"/>
        </w:rPr>
        <w:tab/>
      </w:r>
      <w:r>
        <w:rPr>
          <w:sz w:val="21"/>
          <w:szCs w:val="21"/>
          <w:u w:val="single"/>
        </w:rPr>
        <w:tab/>
      </w:r>
    </w:p>
    <w:p>
      <w:pPr>
        <w:pStyle w:val="7"/>
        <w:tabs>
          <w:tab w:val="left" w:pos="7596"/>
        </w:tabs>
        <w:spacing w:line="360" w:lineRule="auto"/>
        <w:ind w:left="220" w:right="1287"/>
        <w:rPr>
          <w:b/>
          <w:sz w:val="21"/>
          <w:szCs w:val="21"/>
        </w:rPr>
      </w:pPr>
      <w:r>
        <w:rPr>
          <w:sz w:val="21"/>
          <w:szCs w:val="21"/>
        </w:rPr>
        <w:t>采购文件获取日期：</w:t>
      </w:r>
      <w:r>
        <w:rPr>
          <w:sz w:val="21"/>
          <w:szCs w:val="21"/>
          <w:u w:val="single"/>
        </w:rPr>
        <w:t xml:space="preserve"> </w:t>
      </w:r>
      <w:r>
        <w:rPr>
          <w:sz w:val="21"/>
          <w:szCs w:val="21"/>
          <w:u w:val="single"/>
        </w:rPr>
        <w:tab/>
      </w:r>
      <w:r>
        <w:rPr>
          <w:sz w:val="21"/>
          <w:szCs w:val="21"/>
          <w:u w:val="single"/>
        </w:rPr>
        <w:t xml:space="preserve">                                          </w:t>
      </w:r>
      <w:r>
        <w:rPr>
          <w:rFonts w:cs="Times New Roman"/>
          <w:b/>
          <w:bCs/>
          <w:kern w:val="2"/>
          <w:sz w:val="21"/>
          <w:szCs w:val="21"/>
          <w:lang w:val="en-US" w:bidi="ar-SA"/>
        </w:rPr>
        <w:t>三、质疑事项具体内容</w:t>
      </w:r>
    </w:p>
    <w:p>
      <w:pPr>
        <w:pStyle w:val="7"/>
        <w:tabs>
          <w:tab w:val="left" w:pos="6511"/>
          <w:tab w:val="left" w:pos="6569"/>
        </w:tabs>
        <w:spacing w:before="5" w:line="360" w:lineRule="auto"/>
        <w:ind w:left="220" w:right="2315"/>
        <w:rPr>
          <w:sz w:val="21"/>
          <w:szCs w:val="21"/>
        </w:rPr>
      </w:pPr>
      <w:r>
        <w:rPr>
          <w:sz w:val="21"/>
          <w:szCs w:val="21"/>
        </w:rPr>
        <w:t>质疑事项 1：</w:t>
      </w:r>
      <w:r>
        <w:rPr>
          <w:sz w:val="21"/>
          <w:szCs w:val="21"/>
          <w:u w:val="single"/>
        </w:rPr>
        <w:t xml:space="preserve"> </w:t>
      </w:r>
      <w:r>
        <w:rPr>
          <w:sz w:val="21"/>
          <w:szCs w:val="21"/>
          <w:u w:val="single"/>
        </w:rPr>
        <w:tab/>
      </w:r>
      <w:r>
        <w:rPr>
          <w:sz w:val="21"/>
          <w:szCs w:val="21"/>
          <w:u w:val="single"/>
        </w:rPr>
        <w:tab/>
      </w:r>
      <w:r>
        <w:rPr>
          <w:sz w:val="21"/>
          <w:szCs w:val="21"/>
          <w:u w:val="single"/>
        </w:rPr>
        <w:t xml:space="preserve">                                        </w:t>
      </w:r>
      <w:r>
        <w:rPr>
          <w:sz w:val="21"/>
          <w:szCs w:val="21"/>
        </w:rPr>
        <w:t>事实依据：</w:t>
      </w:r>
      <w:r>
        <w:rPr>
          <w:sz w:val="21"/>
          <w:szCs w:val="21"/>
          <w:u w:val="single"/>
        </w:rPr>
        <w:t xml:space="preserve"> </w:t>
      </w:r>
      <w:r>
        <w:rPr>
          <w:sz w:val="21"/>
          <w:szCs w:val="21"/>
          <w:u w:val="single"/>
        </w:rPr>
        <w:tab/>
      </w:r>
      <w:r>
        <w:rPr>
          <w:sz w:val="21"/>
          <w:szCs w:val="21"/>
          <w:lang w:val="en-US" w:bidi="ar-SA"/>
        </w:rPr>
        <mc:AlternateContent>
          <mc:Choice Requires="wpg">
            <w:drawing>
              <wp:anchor distT="0" distB="0" distL="114300" distR="114300" simplePos="0" relativeHeight="251660288" behindDoc="1" locked="0" layoutInCell="1" allowOverlap="1">
                <wp:simplePos x="0" y="0"/>
                <wp:positionH relativeFrom="page">
                  <wp:posOffset>1143000</wp:posOffset>
                </wp:positionH>
                <wp:positionV relativeFrom="paragraph">
                  <wp:posOffset>177165</wp:posOffset>
                </wp:positionV>
                <wp:extent cx="4179570" cy="7620"/>
                <wp:effectExtent l="0" t="0" r="0" b="0"/>
                <wp:wrapTopAndBottom/>
                <wp:docPr id="4" name="组合 4"/>
                <wp:cNvGraphicFramePr/>
                <a:graphic xmlns:a="http://schemas.openxmlformats.org/drawingml/2006/main">
                  <a:graphicData uri="http://schemas.microsoft.com/office/word/2010/wordprocessingGroup">
                    <wpg:wgp>
                      <wpg:cNvGrpSpPr/>
                      <wpg:grpSpPr>
                        <a:xfrm>
                          <a:off x="0" y="0"/>
                          <a:ext cx="4179570" cy="7620"/>
                          <a:chOff x="1800" y="279"/>
                          <a:chExt cx="6582" cy="12"/>
                        </a:xfrm>
                        <a:effectLst/>
                      </wpg:grpSpPr>
                      <wps:wsp>
                        <wps:cNvPr id="124" name="Rectangle 18"/>
                        <wps:cNvSpPr>
                          <a:spLocks noChangeArrowheads="1"/>
                        </wps:cNvSpPr>
                        <wps:spPr bwMode="auto">
                          <a:xfrm>
                            <a:off x="1800" y="278"/>
                            <a:ext cx="15" cy="12"/>
                          </a:xfrm>
                          <a:prstGeom prst="rect">
                            <a:avLst/>
                          </a:prstGeom>
                          <a:solidFill>
                            <a:srgbClr val="000000"/>
                          </a:solidFill>
                          <a:ln>
                            <a:noFill/>
                          </a:ln>
                          <a:effectLst/>
                        </wps:spPr>
                        <wps:bodyPr rot="0" vert="horz" wrap="square" lIns="91440" tIns="45720" rIns="91440" bIns="45720" anchor="t" anchorCtr="0" upright="1">
                          <a:noAutofit/>
                        </wps:bodyPr>
                      </wps:wsp>
                      <wps:wsp>
                        <wps:cNvPr id="125" name="Rectangle 19"/>
                        <wps:cNvSpPr>
                          <a:spLocks noChangeArrowheads="1"/>
                        </wps:cNvSpPr>
                        <wps:spPr bwMode="auto">
                          <a:xfrm>
                            <a:off x="184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6" name="Rectangle 20"/>
                        <wps:cNvSpPr>
                          <a:spLocks noChangeArrowheads="1"/>
                        </wps:cNvSpPr>
                        <wps:spPr bwMode="auto">
                          <a:xfrm>
                            <a:off x="190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7" name="Rectangle 21"/>
                        <wps:cNvSpPr>
                          <a:spLocks noChangeArrowheads="1"/>
                        </wps:cNvSpPr>
                        <wps:spPr bwMode="auto">
                          <a:xfrm>
                            <a:off x="195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8" name="Rectangle 22"/>
                        <wps:cNvSpPr>
                          <a:spLocks noChangeArrowheads="1"/>
                        </wps:cNvSpPr>
                        <wps:spPr bwMode="auto">
                          <a:xfrm>
                            <a:off x="201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9" name="Rectangle 23"/>
                        <wps:cNvSpPr>
                          <a:spLocks noChangeArrowheads="1"/>
                        </wps:cNvSpPr>
                        <wps:spPr bwMode="auto">
                          <a:xfrm>
                            <a:off x="207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0" name="Rectangle 24"/>
                        <wps:cNvSpPr>
                          <a:spLocks noChangeArrowheads="1"/>
                        </wps:cNvSpPr>
                        <wps:spPr bwMode="auto">
                          <a:xfrm>
                            <a:off x="213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1" name="Rectangle 25"/>
                        <wps:cNvSpPr>
                          <a:spLocks noChangeArrowheads="1"/>
                        </wps:cNvSpPr>
                        <wps:spPr bwMode="auto">
                          <a:xfrm>
                            <a:off x="218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2" name="Rectangle 26"/>
                        <wps:cNvSpPr>
                          <a:spLocks noChangeArrowheads="1"/>
                        </wps:cNvSpPr>
                        <wps:spPr bwMode="auto">
                          <a:xfrm>
                            <a:off x="224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3" name="Rectangle 27"/>
                        <wps:cNvSpPr>
                          <a:spLocks noChangeArrowheads="1"/>
                        </wps:cNvSpPr>
                        <wps:spPr bwMode="auto">
                          <a:xfrm>
                            <a:off x="230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4" name="Rectangle 28"/>
                        <wps:cNvSpPr>
                          <a:spLocks noChangeArrowheads="1"/>
                        </wps:cNvSpPr>
                        <wps:spPr bwMode="auto">
                          <a:xfrm>
                            <a:off x="236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5" name="Rectangle 29"/>
                        <wps:cNvSpPr>
                          <a:spLocks noChangeArrowheads="1"/>
                        </wps:cNvSpPr>
                        <wps:spPr bwMode="auto">
                          <a:xfrm>
                            <a:off x="241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6" name="Rectangle 30"/>
                        <wps:cNvSpPr>
                          <a:spLocks noChangeArrowheads="1"/>
                        </wps:cNvSpPr>
                        <wps:spPr bwMode="auto">
                          <a:xfrm>
                            <a:off x="247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7" name="Rectangle 31"/>
                        <wps:cNvSpPr>
                          <a:spLocks noChangeArrowheads="1"/>
                        </wps:cNvSpPr>
                        <wps:spPr bwMode="auto">
                          <a:xfrm>
                            <a:off x="253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8" name="Rectangle 32"/>
                        <wps:cNvSpPr>
                          <a:spLocks noChangeArrowheads="1"/>
                        </wps:cNvSpPr>
                        <wps:spPr bwMode="auto">
                          <a:xfrm>
                            <a:off x="259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9" name="Rectangle 33"/>
                        <wps:cNvSpPr>
                          <a:spLocks noChangeArrowheads="1"/>
                        </wps:cNvSpPr>
                        <wps:spPr bwMode="auto">
                          <a:xfrm>
                            <a:off x="265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0" name="Rectangle 34"/>
                        <wps:cNvSpPr>
                          <a:spLocks noChangeArrowheads="1"/>
                        </wps:cNvSpPr>
                        <wps:spPr bwMode="auto">
                          <a:xfrm>
                            <a:off x="270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1" name="Rectangle 35"/>
                        <wps:cNvSpPr>
                          <a:spLocks noChangeArrowheads="1"/>
                        </wps:cNvSpPr>
                        <wps:spPr bwMode="auto">
                          <a:xfrm>
                            <a:off x="276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2" name="Rectangle 36"/>
                        <wps:cNvSpPr>
                          <a:spLocks noChangeArrowheads="1"/>
                        </wps:cNvSpPr>
                        <wps:spPr bwMode="auto">
                          <a:xfrm>
                            <a:off x="282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3" name="Rectangle 37"/>
                        <wps:cNvSpPr>
                          <a:spLocks noChangeArrowheads="1"/>
                        </wps:cNvSpPr>
                        <wps:spPr bwMode="auto">
                          <a:xfrm>
                            <a:off x="288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4" name="Rectangle 38"/>
                        <wps:cNvSpPr>
                          <a:spLocks noChangeArrowheads="1"/>
                        </wps:cNvSpPr>
                        <wps:spPr bwMode="auto">
                          <a:xfrm>
                            <a:off x="293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5" name="Rectangle 39"/>
                        <wps:cNvSpPr>
                          <a:spLocks noChangeArrowheads="1"/>
                        </wps:cNvSpPr>
                        <wps:spPr bwMode="auto">
                          <a:xfrm>
                            <a:off x="299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6" name="Rectangle 40"/>
                        <wps:cNvSpPr>
                          <a:spLocks noChangeArrowheads="1"/>
                        </wps:cNvSpPr>
                        <wps:spPr bwMode="auto">
                          <a:xfrm>
                            <a:off x="305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7" name="Rectangle 41"/>
                        <wps:cNvSpPr>
                          <a:spLocks noChangeArrowheads="1"/>
                        </wps:cNvSpPr>
                        <wps:spPr bwMode="auto">
                          <a:xfrm>
                            <a:off x="311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8" name="Rectangle 42"/>
                        <wps:cNvSpPr>
                          <a:spLocks noChangeArrowheads="1"/>
                        </wps:cNvSpPr>
                        <wps:spPr bwMode="auto">
                          <a:xfrm>
                            <a:off x="316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9" name="Rectangle 43"/>
                        <wps:cNvSpPr>
                          <a:spLocks noChangeArrowheads="1"/>
                        </wps:cNvSpPr>
                        <wps:spPr bwMode="auto">
                          <a:xfrm>
                            <a:off x="322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0" name="Rectangle 44"/>
                        <wps:cNvSpPr>
                          <a:spLocks noChangeArrowheads="1"/>
                        </wps:cNvSpPr>
                        <wps:spPr bwMode="auto">
                          <a:xfrm>
                            <a:off x="328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1" name="Rectangle 45"/>
                        <wps:cNvSpPr>
                          <a:spLocks noChangeArrowheads="1"/>
                        </wps:cNvSpPr>
                        <wps:spPr bwMode="auto">
                          <a:xfrm>
                            <a:off x="334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2" name="Rectangle 46"/>
                        <wps:cNvSpPr>
                          <a:spLocks noChangeArrowheads="1"/>
                        </wps:cNvSpPr>
                        <wps:spPr bwMode="auto">
                          <a:xfrm>
                            <a:off x="339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3" name="Rectangle 47"/>
                        <wps:cNvSpPr>
                          <a:spLocks noChangeArrowheads="1"/>
                        </wps:cNvSpPr>
                        <wps:spPr bwMode="auto">
                          <a:xfrm>
                            <a:off x="345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4" name="Rectangle 48"/>
                        <wps:cNvSpPr>
                          <a:spLocks noChangeArrowheads="1"/>
                        </wps:cNvSpPr>
                        <wps:spPr bwMode="auto">
                          <a:xfrm>
                            <a:off x="351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5" name="Rectangle 49"/>
                        <wps:cNvSpPr>
                          <a:spLocks noChangeArrowheads="1"/>
                        </wps:cNvSpPr>
                        <wps:spPr bwMode="auto">
                          <a:xfrm>
                            <a:off x="357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6" name="Rectangle 50"/>
                        <wps:cNvSpPr>
                          <a:spLocks noChangeArrowheads="1"/>
                        </wps:cNvSpPr>
                        <wps:spPr bwMode="auto">
                          <a:xfrm>
                            <a:off x="362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7" name="Rectangle 51"/>
                        <wps:cNvSpPr>
                          <a:spLocks noChangeArrowheads="1"/>
                        </wps:cNvSpPr>
                        <wps:spPr bwMode="auto">
                          <a:xfrm>
                            <a:off x="368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8" name="Rectangle 52"/>
                        <wps:cNvSpPr>
                          <a:spLocks noChangeArrowheads="1"/>
                        </wps:cNvSpPr>
                        <wps:spPr bwMode="auto">
                          <a:xfrm>
                            <a:off x="374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9" name="Rectangle 53"/>
                        <wps:cNvSpPr>
                          <a:spLocks noChangeArrowheads="1"/>
                        </wps:cNvSpPr>
                        <wps:spPr bwMode="auto">
                          <a:xfrm>
                            <a:off x="3802" y="278"/>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160" name="Rectangle 54"/>
                        <wps:cNvSpPr>
                          <a:spLocks noChangeArrowheads="1"/>
                        </wps:cNvSpPr>
                        <wps:spPr bwMode="auto">
                          <a:xfrm>
                            <a:off x="386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1" name="Rectangle 55"/>
                        <wps:cNvSpPr>
                          <a:spLocks noChangeArrowheads="1"/>
                        </wps:cNvSpPr>
                        <wps:spPr bwMode="auto">
                          <a:xfrm>
                            <a:off x="391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2" name="Rectangle 56"/>
                        <wps:cNvSpPr>
                          <a:spLocks noChangeArrowheads="1"/>
                        </wps:cNvSpPr>
                        <wps:spPr bwMode="auto">
                          <a:xfrm>
                            <a:off x="397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3" name="Rectangle 57"/>
                        <wps:cNvSpPr>
                          <a:spLocks noChangeArrowheads="1"/>
                        </wps:cNvSpPr>
                        <wps:spPr bwMode="auto">
                          <a:xfrm>
                            <a:off x="403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4" name="Rectangle 58"/>
                        <wps:cNvSpPr>
                          <a:spLocks noChangeArrowheads="1"/>
                        </wps:cNvSpPr>
                        <wps:spPr bwMode="auto">
                          <a:xfrm>
                            <a:off x="409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5" name="Rectangle 59"/>
                        <wps:cNvSpPr>
                          <a:spLocks noChangeArrowheads="1"/>
                        </wps:cNvSpPr>
                        <wps:spPr bwMode="auto">
                          <a:xfrm>
                            <a:off x="414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6" name="Rectangle 60"/>
                        <wps:cNvSpPr>
                          <a:spLocks noChangeArrowheads="1"/>
                        </wps:cNvSpPr>
                        <wps:spPr bwMode="auto">
                          <a:xfrm>
                            <a:off x="420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7" name="Rectangle 61"/>
                        <wps:cNvSpPr>
                          <a:spLocks noChangeArrowheads="1"/>
                        </wps:cNvSpPr>
                        <wps:spPr bwMode="auto">
                          <a:xfrm>
                            <a:off x="426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8" name="Rectangle 62"/>
                        <wps:cNvSpPr>
                          <a:spLocks noChangeArrowheads="1"/>
                        </wps:cNvSpPr>
                        <wps:spPr bwMode="auto">
                          <a:xfrm>
                            <a:off x="432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9" name="Rectangle 63"/>
                        <wps:cNvSpPr>
                          <a:spLocks noChangeArrowheads="1"/>
                        </wps:cNvSpPr>
                        <wps:spPr bwMode="auto">
                          <a:xfrm>
                            <a:off x="437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0" name="Rectangle 64"/>
                        <wps:cNvSpPr>
                          <a:spLocks noChangeArrowheads="1"/>
                        </wps:cNvSpPr>
                        <wps:spPr bwMode="auto">
                          <a:xfrm>
                            <a:off x="443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1" name="Rectangle 65"/>
                        <wps:cNvSpPr>
                          <a:spLocks noChangeArrowheads="1"/>
                        </wps:cNvSpPr>
                        <wps:spPr bwMode="auto">
                          <a:xfrm>
                            <a:off x="449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2" name="Rectangle 66"/>
                        <wps:cNvSpPr>
                          <a:spLocks noChangeArrowheads="1"/>
                        </wps:cNvSpPr>
                        <wps:spPr bwMode="auto">
                          <a:xfrm>
                            <a:off x="455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3" name="Rectangle 67"/>
                        <wps:cNvSpPr>
                          <a:spLocks noChangeArrowheads="1"/>
                        </wps:cNvSpPr>
                        <wps:spPr bwMode="auto">
                          <a:xfrm>
                            <a:off x="460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4" name="Rectangle 68"/>
                        <wps:cNvSpPr>
                          <a:spLocks noChangeArrowheads="1"/>
                        </wps:cNvSpPr>
                        <wps:spPr bwMode="auto">
                          <a:xfrm>
                            <a:off x="466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5" name="Rectangle 69"/>
                        <wps:cNvSpPr>
                          <a:spLocks noChangeArrowheads="1"/>
                        </wps:cNvSpPr>
                        <wps:spPr bwMode="auto">
                          <a:xfrm>
                            <a:off x="472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6" name="Rectangle 70"/>
                        <wps:cNvSpPr>
                          <a:spLocks noChangeArrowheads="1"/>
                        </wps:cNvSpPr>
                        <wps:spPr bwMode="auto">
                          <a:xfrm>
                            <a:off x="478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7" name="Rectangle 71"/>
                        <wps:cNvSpPr>
                          <a:spLocks noChangeArrowheads="1"/>
                        </wps:cNvSpPr>
                        <wps:spPr bwMode="auto">
                          <a:xfrm>
                            <a:off x="483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8" name="Rectangle 72"/>
                        <wps:cNvSpPr>
                          <a:spLocks noChangeArrowheads="1"/>
                        </wps:cNvSpPr>
                        <wps:spPr bwMode="auto">
                          <a:xfrm>
                            <a:off x="489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9" name="Rectangle 73"/>
                        <wps:cNvSpPr>
                          <a:spLocks noChangeArrowheads="1"/>
                        </wps:cNvSpPr>
                        <wps:spPr bwMode="auto">
                          <a:xfrm>
                            <a:off x="495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0" name="Rectangle 74"/>
                        <wps:cNvSpPr>
                          <a:spLocks noChangeArrowheads="1"/>
                        </wps:cNvSpPr>
                        <wps:spPr bwMode="auto">
                          <a:xfrm>
                            <a:off x="501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1" name="Rectangle 75"/>
                        <wps:cNvSpPr>
                          <a:spLocks noChangeArrowheads="1"/>
                        </wps:cNvSpPr>
                        <wps:spPr bwMode="auto">
                          <a:xfrm>
                            <a:off x="506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2" name="Rectangle 76"/>
                        <wps:cNvSpPr>
                          <a:spLocks noChangeArrowheads="1"/>
                        </wps:cNvSpPr>
                        <wps:spPr bwMode="auto">
                          <a:xfrm>
                            <a:off x="512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3" name="Rectangle 77"/>
                        <wps:cNvSpPr>
                          <a:spLocks noChangeArrowheads="1"/>
                        </wps:cNvSpPr>
                        <wps:spPr bwMode="auto">
                          <a:xfrm>
                            <a:off x="518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4" name="Rectangle 78"/>
                        <wps:cNvSpPr>
                          <a:spLocks noChangeArrowheads="1"/>
                        </wps:cNvSpPr>
                        <wps:spPr bwMode="auto">
                          <a:xfrm>
                            <a:off x="524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5" name="Rectangle 79"/>
                        <wps:cNvSpPr>
                          <a:spLocks noChangeArrowheads="1"/>
                        </wps:cNvSpPr>
                        <wps:spPr bwMode="auto">
                          <a:xfrm>
                            <a:off x="530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6" name="Rectangle 80"/>
                        <wps:cNvSpPr>
                          <a:spLocks noChangeArrowheads="1"/>
                        </wps:cNvSpPr>
                        <wps:spPr bwMode="auto">
                          <a:xfrm>
                            <a:off x="535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7" name="Rectangle 81"/>
                        <wps:cNvSpPr>
                          <a:spLocks noChangeArrowheads="1"/>
                        </wps:cNvSpPr>
                        <wps:spPr bwMode="auto">
                          <a:xfrm>
                            <a:off x="541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8" name="Rectangle 82"/>
                        <wps:cNvSpPr>
                          <a:spLocks noChangeArrowheads="1"/>
                        </wps:cNvSpPr>
                        <wps:spPr bwMode="auto">
                          <a:xfrm>
                            <a:off x="547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9" name="Rectangle 83"/>
                        <wps:cNvSpPr>
                          <a:spLocks noChangeArrowheads="1"/>
                        </wps:cNvSpPr>
                        <wps:spPr bwMode="auto">
                          <a:xfrm>
                            <a:off x="553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0" name="Rectangle 84"/>
                        <wps:cNvSpPr>
                          <a:spLocks noChangeArrowheads="1"/>
                        </wps:cNvSpPr>
                        <wps:spPr bwMode="auto">
                          <a:xfrm>
                            <a:off x="558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1" name="Rectangle 85"/>
                        <wps:cNvSpPr>
                          <a:spLocks noChangeArrowheads="1"/>
                        </wps:cNvSpPr>
                        <wps:spPr bwMode="auto">
                          <a:xfrm>
                            <a:off x="564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2" name="Rectangle 86"/>
                        <wps:cNvSpPr>
                          <a:spLocks noChangeArrowheads="1"/>
                        </wps:cNvSpPr>
                        <wps:spPr bwMode="auto">
                          <a:xfrm>
                            <a:off x="570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3" name="Rectangle 87"/>
                        <wps:cNvSpPr>
                          <a:spLocks noChangeArrowheads="1"/>
                        </wps:cNvSpPr>
                        <wps:spPr bwMode="auto">
                          <a:xfrm>
                            <a:off x="576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4" name="Rectangle 88"/>
                        <wps:cNvSpPr>
                          <a:spLocks noChangeArrowheads="1"/>
                        </wps:cNvSpPr>
                        <wps:spPr bwMode="auto">
                          <a:xfrm>
                            <a:off x="581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5" name="Rectangle 89"/>
                        <wps:cNvSpPr>
                          <a:spLocks noChangeArrowheads="1"/>
                        </wps:cNvSpPr>
                        <wps:spPr bwMode="auto">
                          <a:xfrm>
                            <a:off x="587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6" name="Rectangle 90"/>
                        <wps:cNvSpPr>
                          <a:spLocks noChangeArrowheads="1"/>
                        </wps:cNvSpPr>
                        <wps:spPr bwMode="auto">
                          <a:xfrm>
                            <a:off x="593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7" name="Rectangle 91"/>
                        <wps:cNvSpPr>
                          <a:spLocks noChangeArrowheads="1"/>
                        </wps:cNvSpPr>
                        <wps:spPr bwMode="auto">
                          <a:xfrm>
                            <a:off x="599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8" name="Rectangle 92"/>
                        <wps:cNvSpPr>
                          <a:spLocks noChangeArrowheads="1"/>
                        </wps:cNvSpPr>
                        <wps:spPr bwMode="auto">
                          <a:xfrm>
                            <a:off x="604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9" name="Rectangle 93"/>
                        <wps:cNvSpPr>
                          <a:spLocks noChangeArrowheads="1"/>
                        </wps:cNvSpPr>
                        <wps:spPr bwMode="auto">
                          <a:xfrm>
                            <a:off x="610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0" name="Rectangle 94"/>
                        <wps:cNvSpPr>
                          <a:spLocks noChangeArrowheads="1"/>
                        </wps:cNvSpPr>
                        <wps:spPr bwMode="auto">
                          <a:xfrm>
                            <a:off x="616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1" name="Rectangle 95"/>
                        <wps:cNvSpPr>
                          <a:spLocks noChangeArrowheads="1"/>
                        </wps:cNvSpPr>
                        <wps:spPr bwMode="auto">
                          <a:xfrm>
                            <a:off x="622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2" name="Rectangle 96"/>
                        <wps:cNvSpPr>
                          <a:spLocks noChangeArrowheads="1"/>
                        </wps:cNvSpPr>
                        <wps:spPr bwMode="auto">
                          <a:xfrm>
                            <a:off x="627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3" name="Rectangle 97"/>
                        <wps:cNvSpPr>
                          <a:spLocks noChangeArrowheads="1"/>
                        </wps:cNvSpPr>
                        <wps:spPr bwMode="auto">
                          <a:xfrm>
                            <a:off x="6337" y="278"/>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204" name="Rectangle 98"/>
                        <wps:cNvSpPr>
                          <a:spLocks noChangeArrowheads="1"/>
                        </wps:cNvSpPr>
                        <wps:spPr bwMode="auto">
                          <a:xfrm>
                            <a:off x="639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5" name="Rectangle 99"/>
                        <wps:cNvSpPr>
                          <a:spLocks noChangeArrowheads="1"/>
                        </wps:cNvSpPr>
                        <wps:spPr bwMode="auto">
                          <a:xfrm>
                            <a:off x="645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6" name="Rectangle 100"/>
                        <wps:cNvSpPr>
                          <a:spLocks noChangeArrowheads="1"/>
                        </wps:cNvSpPr>
                        <wps:spPr bwMode="auto">
                          <a:xfrm>
                            <a:off x="651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7" name="Rectangle 101"/>
                        <wps:cNvSpPr>
                          <a:spLocks noChangeArrowheads="1"/>
                        </wps:cNvSpPr>
                        <wps:spPr bwMode="auto">
                          <a:xfrm>
                            <a:off x="656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8" name="Rectangle 102"/>
                        <wps:cNvSpPr>
                          <a:spLocks noChangeArrowheads="1"/>
                        </wps:cNvSpPr>
                        <wps:spPr bwMode="auto">
                          <a:xfrm>
                            <a:off x="662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9" name="Rectangle 103"/>
                        <wps:cNvSpPr>
                          <a:spLocks noChangeArrowheads="1"/>
                        </wps:cNvSpPr>
                        <wps:spPr bwMode="auto">
                          <a:xfrm>
                            <a:off x="668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0" name="Rectangle 104"/>
                        <wps:cNvSpPr>
                          <a:spLocks noChangeArrowheads="1"/>
                        </wps:cNvSpPr>
                        <wps:spPr bwMode="auto">
                          <a:xfrm>
                            <a:off x="674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1" name="Rectangle 105"/>
                        <wps:cNvSpPr>
                          <a:spLocks noChangeArrowheads="1"/>
                        </wps:cNvSpPr>
                        <wps:spPr bwMode="auto">
                          <a:xfrm>
                            <a:off x="679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2" name="Rectangle 106"/>
                        <wps:cNvSpPr>
                          <a:spLocks noChangeArrowheads="1"/>
                        </wps:cNvSpPr>
                        <wps:spPr bwMode="auto">
                          <a:xfrm>
                            <a:off x="685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3" name="Rectangle 107"/>
                        <wps:cNvSpPr>
                          <a:spLocks noChangeArrowheads="1"/>
                        </wps:cNvSpPr>
                        <wps:spPr bwMode="auto">
                          <a:xfrm>
                            <a:off x="691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4" name="Rectangle 108"/>
                        <wps:cNvSpPr>
                          <a:spLocks noChangeArrowheads="1"/>
                        </wps:cNvSpPr>
                        <wps:spPr bwMode="auto">
                          <a:xfrm>
                            <a:off x="697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5" name="Rectangle 109"/>
                        <wps:cNvSpPr>
                          <a:spLocks noChangeArrowheads="1"/>
                        </wps:cNvSpPr>
                        <wps:spPr bwMode="auto">
                          <a:xfrm>
                            <a:off x="702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6" name="Rectangle 110"/>
                        <wps:cNvSpPr>
                          <a:spLocks noChangeArrowheads="1"/>
                        </wps:cNvSpPr>
                        <wps:spPr bwMode="auto">
                          <a:xfrm>
                            <a:off x="708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7" name="Rectangle 111"/>
                        <wps:cNvSpPr>
                          <a:spLocks noChangeArrowheads="1"/>
                        </wps:cNvSpPr>
                        <wps:spPr bwMode="auto">
                          <a:xfrm>
                            <a:off x="714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8" name="Rectangle 112"/>
                        <wps:cNvSpPr>
                          <a:spLocks noChangeArrowheads="1"/>
                        </wps:cNvSpPr>
                        <wps:spPr bwMode="auto">
                          <a:xfrm>
                            <a:off x="720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9" name="Rectangle 113"/>
                        <wps:cNvSpPr>
                          <a:spLocks noChangeArrowheads="1"/>
                        </wps:cNvSpPr>
                        <wps:spPr bwMode="auto">
                          <a:xfrm>
                            <a:off x="725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0" name="Rectangle 114"/>
                        <wps:cNvSpPr>
                          <a:spLocks noChangeArrowheads="1"/>
                        </wps:cNvSpPr>
                        <wps:spPr bwMode="auto">
                          <a:xfrm>
                            <a:off x="731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1" name="Rectangle 115"/>
                        <wps:cNvSpPr>
                          <a:spLocks noChangeArrowheads="1"/>
                        </wps:cNvSpPr>
                        <wps:spPr bwMode="auto">
                          <a:xfrm>
                            <a:off x="737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2" name="Rectangle 116"/>
                        <wps:cNvSpPr>
                          <a:spLocks noChangeArrowheads="1"/>
                        </wps:cNvSpPr>
                        <wps:spPr bwMode="auto">
                          <a:xfrm>
                            <a:off x="743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3" name="Rectangle 117"/>
                        <wps:cNvSpPr>
                          <a:spLocks noChangeArrowheads="1"/>
                        </wps:cNvSpPr>
                        <wps:spPr bwMode="auto">
                          <a:xfrm>
                            <a:off x="748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4" name="Rectangle 118"/>
                        <wps:cNvSpPr>
                          <a:spLocks noChangeArrowheads="1"/>
                        </wps:cNvSpPr>
                        <wps:spPr bwMode="auto">
                          <a:xfrm>
                            <a:off x="754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5" name="Rectangle 119"/>
                        <wps:cNvSpPr>
                          <a:spLocks noChangeArrowheads="1"/>
                        </wps:cNvSpPr>
                        <wps:spPr bwMode="auto">
                          <a:xfrm>
                            <a:off x="760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6" name="Rectangle 120"/>
                        <wps:cNvSpPr>
                          <a:spLocks noChangeArrowheads="1"/>
                        </wps:cNvSpPr>
                        <wps:spPr bwMode="auto">
                          <a:xfrm>
                            <a:off x="766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7" name="Rectangle 121"/>
                        <wps:cNvSpPr>
                          <a:spLocks noChangeArrowheads="1"/>
                        </wps:cNvSpPr>
                        <wps:spPr bwMode="auto">
                          <a:xfrm>
                            <a:off x="771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8" name="Rectangle 122"/>
                        <wps:cNvSpPr>
                          <a:spLocks noChangeArrowheads="1"/>
                        </wps:cNvSpPr>
                        <wps:spPr bwMode="auto">
                          <a:xfrm>
                            <a:off x="777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9" name="Rectangle 123"/>
                        <wps:cNvSpPr>
                          <a:spLocks noChangeArrowheads="1"/>
                        </wps:cNvSpPr>
                        <wps:spPr bwMode="auto">
                          <a:xfrm>
                            <a:off x="783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0" name="Rectangle 124"/>
                        <wps:cNvSpPr>
                          <a:spLocks noChangeArrowheads="1"/>
                        </wps:cNvSpPr>
                        <wps:spPr bwMode="auto">
                          <a:xfrm>
                            <a:off x="789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1" name="Rectangle 125"/>
                        <wps:cNvSpPr>
                          <a:spLocks noChangeArrowheads="1"/>
                        </wps:cNvSpPr>
                        <wps:spPr bwMode="auto">
                          <a:xfrm>
                            <a:off x="795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2" name="Rectangle 126"/>
                        <wps:cNvSpPr>
                          <a:spLocks noChangeArrowheads="1"/>
                        </wps:cNvSpPr>
                        <wps:spPr bwMode="auto">
                          <a:xfrm>
                            <a:off x="800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3" name="Rectangle 127"/>
                        <wps:cNvSpPr>
                          <a:spLocks noChangeArrowheads="1"/>
                        </wps:cNvSpPr>
                        <wps:spPr bwMode="auto">
                          <a:xfrm>
                            <a:off x="806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4" name="Rectangle 128"/>
                        <wps:cNvSpPr>
                          <a:spLocks noChangeArrowheads="1"/>
                        </wps:cNvSpPr>
                        <wps:spPr bwMode="auto">
                          <a:xfrm>
                            <a:off x="812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5" name="Rectangle 129"/>
                        <wps:cNvSpPr>
                          <a:spLocks noChangeArrowheads="1"/>
                        </wps:cNvSpPr>
                        <wps:spPr bwMode="auto">
                          <a:xfrm>
                            <a:off x="818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6" name="Rectangle 130"/>
                        <wps:cNvSpPr>
                          <a:spLocks noChangeArrowheads="1"/>
                        </wps:cNvSpPr>
                        <wps:spPr bwMode="auto">
                          <a:xfrm>
                            <a:off x="823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7" name="Rectangle 131"/>
                        <wps:cNvSpPr>
                          <a:spLocks noChangeArrowheads="1"/>
                        </wps:cNvSpPr>
                        <wps:spPr bwMode="auto">
                          <a:xfrm>
                            <a:off x="829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8" name="Rectangle 132"/>
                        <wps:cNvSpPr>
                          <a:spLocks noChangeArrowheads="1"/>
                        </wps:cNvSpPr>
                        <wps:spPr bwMode="auto">
                          <a:xfrm>
                            <a:off x="8353" y="278"/>
                            <a:ext cx="29" cy="12"/>
                          </a:xfrm>
                          <a:prstGeom prst="rect">
                            <a:avLst/>
                          </a:prstGeom>
                          <a:solidFill>
                            <a:srgbClr val="000000"/>
                          </a:solidFill>
                          <a:ln>
                            <a:noFill/>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0pt;margin-top:13.95pt;height:0.6pt;width:329.1pt;mso-position-horizontal-relative:page;mso-wrap-distance-bottom:0pt;mso-wrap-distance-top:0pt;z-index:-251656192;mso-width-relative:page;mso-height-relative:page;" coordorigin="1800,279" coordsize="6582,12" o:gfxdata="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">
                <o:lock v:ext="edit" aspectratio="f"/>
                <v:rect id="Rectangle 18" o:spid="_x0000_s1026" o:spt="1" style="position:absolute;left:1800;top:278;height:12;width:15;" fillcolor="#000000" filled="t" stroked="f" coordsize="21600,21600" o:gfxdata="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fQ7D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19" o:spid="_x0000_s1026" o:spt="1" style="position:absolute;left:1843;top:278;height:12;width:29;" fillcolor="#000000" filled="t" stroked="f" coordsize="21600,21600" o:gfxdata="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MatY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0" o:spid="_x0000_s1026" o:spt="1" style="position:absolute;left:1901;top:278;height:12;width:29;" fillcolor="#000000" filled="t" stroked="f" coordsize="21600,21600" o:gfxdata="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jN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1" o:spid="_x0000_s1026" o:spt="1" style="position:absolute;left:1958;top:278;height:12;width:29;" fillcolor="#000000" filled="t" stroked="f" coordsize="21600,21600" o:gfxdata="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q+Qt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2" o:spid="_x0000_s1026" o:spt="1" style="position:absolute;left:2016;top:278;height:12;width:29;" fillcolor="#000000" filled="t" stroked="f" coordsize="21600,21600" o:gfxdata="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MATG&#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3" o:spid="_x0000_s1026" o:spt="1" style="position:absolute;left:2074;top:278;height:12;width:29;" fillcolor="#000000" filled="t" stroked="f" coordsize="21600,21600" o:gfxdata="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fKFd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 o:spid="_x0000_s1026" o:spt="1" style="position:absolute;left:2131;top:278;height:12;width:29;" fillcolor="#000000" filled="t" stroked="f" coordsize="21600,21600" o:gfxdata="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n54d&#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5" o:spid="_x0000_s1026" o:spt="1" style="position:absolute;left:2189;top:278;height:12;width:29;" fillcolor="#000000" filled="t" stroked="f" coordsize="21600,21600" o:gfxdata="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0zu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6" o:spid="_x0000_s1026" o:spt="1" style="position:absolute;left:2246;top:278;height:12;width:29;" fillcolor="#000000" filled="t" stroked="f" coordsize="21600,21600" o:gfxdata="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Gl8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7" o:spid="_x0000_s1026" o:spt="1" style="position:absolute;left:2304;top:278;height:12;width:29;" fillcolor="#000000" filled="t" stroked="f" coordsize="21600,21600" o:gfxdata="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NAG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8" o:spid="_x0000_s1026" o:spt="1" style="position:absolute;left:2362;top:278;height:12;width:29;" fillcolor="#000000" filled="t" stroked="f" coordsize="21600,21600" o:gfxdata="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kmB6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9" o:spid="_x0000_s1026" o:spt="1" style="position:absolute;left:2419;top:278;height:12;width:29;" fillcolor="#000000" filled="t" stroked="f" coordsize="21600,21600" o:gfxdata="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oPYW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30" o:spid="_x0000_s1026" o:spt="1" style="position:absolute;left:2477;top:278;height:12;width:29;" fillcolor="#000000" filled="t" stroked="f" coordsize="21600,21600" o:gfxdata="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Dqj8r4A&#10;AADcAAAADwAAAAAAAAABACAAAAAiAAAAZHJzL2Rvd25yZXYueG1sUEsBAhQAFAAAAAgAh07iQDMv&#10;BZ47AAAAOQAAABAAAAAAAAAAAQAgAAAADQEAAGRycy9zaGFwZXhtbC54bWxQSwUGAAAAAAYABgBb&#10;AQAAtwMAAAAA&#10;">
                  <v:fill on="t" focussize="0,0"/>
                  <v:stroke on="f"/>
                  <v:imagedata o:title=""/>
                  <o:lock v:ext="edit" aspectratio="f"/>
                </v:rect>
                <v:rect id="Rectangle 31" o:spid="_x0000_s1026" o:spt="1" style="position:absolute;left:2534;top:278;height:12;width:29;" fillcolor="#000000" filled="t" stroked="f" coordsize="21600,21600" o:gfxdata="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dgZp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32" o:spid="_x0000_s1026" o:spt="1" style="position:absolute;left:2592;top:278;height:12;width:29;" fillcolor="#000000" filled="t" stroked="f" coordsize="21600,21600" o:gfxdata="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6ZIb&#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33" o:spid="_x0000_s1026" o:spt="1" style="position:absolute;left:2650;top:278;height:12;width:29;" fillcolor="#000000" filled="t" stroked="f" coordsize="21600,21600" o:gfxdata="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lN4C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34" o:spid="_x0000_s1026" o:spt="1" style="position:absolute;left:2707;top:278;height:12;width:29;" fillcolor="#000000" filled="t" stroked="f" coordsize="21600,21600" o:gfxdata="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CZ7W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35" o:spid="_x0000_s1026" o:spt="1" style="position:absolute;left:2765;top:278;height:12;width:29;" fillcolor="#000000" filled="t" stroked="f" coordsize="21600,21600" o:gfxdata="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SPu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36" o:spid="_x0000_s1026" o:spt="1" style="position:absolute;left:2822;top:278;height:12;width:29;" fillcolor="#000000" filled="t" stroked="f" coordsize="21600,21600" o:gfxdata="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B9aM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37" o:spid="_x0000_s1026" o:spt="1" style="position:absolute;left:2880;top:278;height:12;width:29;" fillcolor="#000000" filled="t" stroked="f" coordsize="21600,21600" o:gfxdata="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Lcx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38" o:spid="_x0000_s1026" o:spt="1" style="position:absolute;left:2938;top:278;height:12;width:29;" fillcolor="#000000" filled="t" stroked="f" coordsize="21600,21600" o:gfxdata="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62O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39" o:spid="_x0000_s1026" o:spt="1" style="position:absolute;left:2995;top:278;height:12;width:29;" fillcolor="#000000" filled="t" stroked="f" coordsize="21600,21600" o:gfxdata="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uTvi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0" o:spid="_x0000_s1026" o:spt="1" style="position:absolute;left:3053;top:278;height:12;width:29;" fillcolor="#000000" filled="t" stroked="f" coordsize="21600,21600" o:gfxdata="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DzQj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41" o:spid="_x0000_s1026" o:spt="1" style="position:absolute;left:3110;top:278;height:12;width:29;" fillcolor="#000000" filled="t" stroked="f" coordsize="21600,21600" o:gfxdata="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9wdR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2" o:spid="_x0000_s1026" o:spt="1" style="position:absolute;left:3168;top:278;height:12;width:29;" fillcolor="#000000" filled="t" stroked="f" coordsize="21600,21600" o:gfxdata="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7v4W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43" o:spid="_x0000_s1026" o:spt="1" style="position:absolute;left:3226;top:278;height:12;width:29;" fillcolor="#000000" filled="t" stroked="f" coordsize="21600,21600" o:gfxdata="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NE/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44" o:spid="_x0000_s1026" o:spt="1" style="position:absolute;left:3283;top:278;height:12;width:29;" fillcolor="#000000" filled="t" stroked="f" coordsize="21600,21600" o:gfxdata="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QHu9&#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45" o:spid="_x0000_s1026" o:spt="1" style="position:absolute;left:3341;top:278;height:12;width:29;" fillcolor="#000000" filled="t" stroked="f" coordsize="21600,21600" o:gfxdata="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M3ia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6" o:spid="_x0000_s1026" o:spt="1" style="position:absolute;left:3398;top:278;height:12;width:29;" fillcolor="#000000" filled="t" stroked="f" coordsize="21600,21600" o:gfxdata="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3kBR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47" o:spid="_x0000_s1026" o:spt="1" style="position:absolute;left:3456;top:278;height:12;width:29;" fillcolor="#000000" filled="t" stroked="f" coordsize="21600,21600" o:gfxdata="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S5c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8" o:spid="_x0000_s1026" o:spt="1" style="position:absolute;left:3514;top:278;height:12;width:29;" fillcolor="#000000" filled="t" stroked="f" coordsize="21600,21600" o:gfxdata="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7fb6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9" o:spid="_x0000_s1026" o:spt="1" style="position:absolute;left:3571;top:278;height:12;width:29;" fillcolor="#000000" filled="t" stroked="f" coordsize="21600,21600" o:gfxdata="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32CW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0" o:spid="_x0000_s1026" o:spt="1" style="position:absolute;left:3629;top:278;height:12;width:29;" fillcolor="#000000" filled="t" stroked="f" coordsize="21600,21600" o:gfxdata="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lRl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1" o:spid="_x0000_s1026" o:spt="1" style="position:absolute;left:3686;top:278;height:12;width:29;" fillcolor="#000000" filled="t" stroked="f" coordsize="21600,21600" o:gfxdata="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p48m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2" o:spid="_x0000_s1026" o:spt="1" style="position:absolute;left:3744;top:278;height:12;width:29;" fillcolor="#000000" filled="t" stroked="f" coordsize="21600,21600" o:gfxdata="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Nne7&#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53" o:spid="_x0000_s1026" o:spt="1" style="position:absolute;left:3802;top:278;height:12;width:30;" fillcolor="#000000" filled="t" stroked="f" coordsize="21600,21600" o:gfxdata="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etI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54" o:spid="_x0000_s1026" o:spt="1" style="position:absolute;left:3860;top:278;height:12;width:29;" fillcolor="#000000" filled="t" stroked="f" coordsize="21600,21600" o:gfxdata="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LLEA&#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55" o:spid="_x0000_s1026" o:spt="1" style="position:absolute;left:3917;top:278;height:12;width:29;" fillcolor="#000000" filled="t" stroked="f" coordsize="21600,21600" o:gfxdata="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gFJu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6" o:spid="_x0000_s1026" o:spt="1" style="position:absolute;left:3975;top:278;height:12;width:29;" fillcolor="#000000" filled="t" stroked="f" coordsize="21600,21600" o:gfxdata="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yiu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7" o:spid="_x0000_s1026" o:spt="1" style="position:absolute;left:4033;top:278;height:12;width:29;" fillcolor="#000000" filled="t" stroked="f" coordsize="21600,21600" o:gfxdata="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4vd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58" o:spid="_x0000_s1026" o:spt="1" style="position:absolute;left:4090;top:278;height:12;width:29;" fillcolor="#000000" filled="t" stroked="f" coordsize="21600,21600" o:gfxdata="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Be3A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59" o:spid="_x0000_s1026" o:spt="1" style="position:absolute;left:4148;top:278;height:12;width:29;" fillcolor="#000000" filled="t" stroked="f" coordsize="21600,21600" o:gfxdata="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bEpi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0" o:spid="_x0000_s1026" o:spt="1" style="position:absolute;left:4205;top:278;height:12;width:29;" fillcolor="#000000" filled="t" stroked="f" coordsize="21600,21600" o:gfxdata="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JjO+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1" o:spid="_x0000_s1026" o:spt="1" style="position:absolute;left:4263;top:278;height:12;width:29;" fillcolor="#000000" filled="t" stroked="f" coordsize="21600,21600" o:gfxdata="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FKX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2" o:spid="_x0000_s1026" o:spt="1" style="position:absolute;left:4321;top:278;height:12;width:29;" fillcolor="#000000" filled="t" stroked="f" coordsize="21600,21600" o:gfxdata="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Wr0G&#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63" o:spid="_x0000_s1026" o:spt="1" style="position:absolute;left:4378;top:278;height:12;width:29;" fillcolor="#000000" filled="t" stroked="f" coordsize="21600,21600" o:gfxdata="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Fhid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64" o:spid="_x0000_s1026" o:spt="1" style="position:absolute;left:4436;top:278;height:12;width:29;" fillcolor="#000000" filled="t" stroked="f" coordsize="21600,21600" o:gfxdata="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9Sfd&#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65" o:spid="_x0000_s1026" o:spt="1" style="position:absolute;left:4493;top:278;height:12;width:29;" fillcolor="#000000" filled="t" stroked="f" coordsize="21600,21600" o:gfxdata="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uYJ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66" o:spid="_x0000_s1026" o:spt="1" style="position:absolute;left:4551;top:278;height:12;width:29;" fillcolor="#000000" filled="t" stroked="f" coordsize="21600,21600" o:gfxdata="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WscM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67" o:spid="_x0000_s1026" o:spt="1" style="position:absolute;left:4609;top:278;height:12;width:29;" fillcolor="#000000" filled="t" stroked="f" coordsize="21600,21600" o:gfxdata="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7mq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68" o:spid="_x0000_s1026" o:spt="1" style="position:absolute;left:4666;top:278;height:12;width:29;" fillcolor="#000000" filled="t" stroked="f" coordsize="21600,21600" o:gfxdata="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OId6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9" o:spid="_x0000_s1026" o:spt="1" style="position:absolute;left:4724;top:278;height:12;width:29;" fillcolor="#000000" filled="t" stroked="f" coordsize="21600,21600" o:gfxdata="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ChEW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70" o:spid="_x0000_s1026" o:spt="1" style="position:absolute;left:4781;top:278;height:12;width:29;" fillcolor="#000000" filled="t" stroked="f" coordsize="21600,21600" o:gfxdata="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5QGj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71" o:spid="_x0000_s1026" o:spt="1" style="position:absolute;left:4839;top:278;height:12;width:29;" fillcolor="#000000" filled="t" stroked="f" coordsize="21600,21600" o:gfxdata="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Ry/q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72" o:spid="_x0000_s1026" o:spt="1" style="position:absolute;left:4897;top:278;height:12;width:29;" fillcolor="#000000" filled="t" stroked="f" coordsize="21600,21600" o:gfxdata="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gyvb&#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73" o:spid="_x0000_s1026" o:spt="1" style="position:absolute;left:4954;top:278;height:12;width:29;" fillcolor="#000000" filled="t" stroked="f" coordsize="21600,21600" o:gfxdata="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jkC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74" o:spid="_x0000_s1026" o:spt="1" style="position:absolute;left:5012;top:278;height:12;width:29;" fillcolor="#000000" filled="t" stroked="f" coordsize="21600,21600" o:gfxdata="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7IFf6&#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75" o:spid="_x0000_s1026" o:spt="1" style="position:absolute;left:5069;top:278;height:12;width:29;" fillcolor="#000000" filled="t" stroked="f" coordsize="21600,21600" o:gfxdata="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bPJh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76" o:spid="_x0000_s1026" o:spt="1" style="position:absolute;left:5127;top:278;height:12;width:29;" fillcolor="#000000" filled="t" stroked="f" coordsize="21600,21600" o:gfxdata="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vmwW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77" o:spid="_x0000_s1026" o:spt="1" style="position:absolute;left:5185;top:278;height:12;width:29;" fillcolor="#000000" filled="t" stroked="f" coordsize="21600,21600" o:gfxdata="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8smN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78" o:spid="_x0000_s1026" o:spt="1" style="position:absolute;left:5242;top:278;height:12;width:29;" fillcolor="#000000" filled="t" stroked="f" coordsize="21600,21600" o:gfxdata="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G1H5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79" o:spid="_x0000_s1026" o:spt="1" style="position:absolute;left:5300;top:278;height:12;width:29;" fillcolor="#000000" filled="t" stroked="f" coordsize="21600,21600" o:gfxdata="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X9G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80" o:spid="_x0000_s1026" o:spt="1" style="position:absolute;left:5357;top:278;height:12;width:29;" fillcolor="#000000" filled="t" stroked="f" coordsize="21600,21600" o:gfxdata="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VqF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81" o:spid="_x0000_s1026" o:spt="1" style="position:absolute;left:5415;top:278;height:12;width:29;" fillcolor="#000000" filled="t" stroked="f" coordsize="21600,21600" o:gfxdata="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nPjr4A&#10;AADcAAAADwAAAAAAAAABACAAAAAiAAAAZHJzL2Rvd25yZXYueG1sUEsBAhQAFAAAAAgAh07iQDMv&#10;BZ47AAAAOQAAABAAAAAAAAAAAQAgAAAADQEAAGRycy9zaGFwZXhtbC54bWxQSwUGAAAAAAYABgBb&#10;AQAAtwMAAAAA&#10;">
                  <v:fill on="t" focussize="0,0"/>
                  <v:stroke on="f"/>
                  <v:imagedata o:title=""/>
                  <o:lock v:ext="edit" aspectratio="f"/>
                </v:rect>
                <v:rect id="Rectangle 82" o:spid="_x0000_s1026" o:spt="1" style="position:absolute;left:5473;top:278;height:12;width:29;" fillcolor="#000000" filled="t" stroked="f" coordsize="21600,21600" o:gfxdata="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Vlv8&#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83" o:spid="_x0000_s1026" o:spt="1" style="position:absolute;left:5530;top:278;height:12;width:29;" fillcolor="#000000" filled="t" stroked="f" coordsize="21600,21600" o:gfxdata="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a/m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84" o:spid="_x0000_s1026" o:spt="1" style="position:absolute;left:5588;top:278;height:12;width:29;" fillcolor="#000000" filled="t" stroked="f" coordsize="21600,21600" o:gfxdata="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En&#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85" o:spid="_x0000_s1026" o:spt="1" style="position:absolute;left:5645;top:278;height:12;width:29;" fillcolor="#000000" filled="t" stroked="f" coordsize="21600,21600" o:gfxdata="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tWS8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86" o:spid="_x0000_s1026" o:spt="1" style="position:absolute;left:5703;top:278;height:12;width:29;" fillcolor="#000000" filled="t" stroked="f" coordsize="21600,21600" o:gfxdata="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Z/rL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87" o:spid="_x0000_s1026" o:spt="1" style="position:absolute;left:5761;top:278;height:12;width:29;" fillcolor="#000000" filled="t" stroked="f" coordsize="21600,21600" o:gfxdata="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4rX1C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88" o:spid="_x0000_s1026" o:spt="1" style="position:absolute;left:5818;top:278;height:12;width:29;" fillcolor="#000000" filled="t" stroked="f" coordsize="21600,21600" o:gfxdata="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cLHJ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89" o:spid="_x0000_s1026" o:spt="1" style="position:absolute;left:5876;top:278;height:12;width:29;" fillcolor="#000000" filled="t" stroked="f" coordsize="21600,21600" o:gfxdata="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jmK/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90" o:spid="_x0000_s1026" o:spt="1" style="position:absolute;left:5933;top:278;height:12;width:29;" fillcolor="#000000" filled="t" stroked="f" coordsize="21600,21600" o:gfxdata="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XPzI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91" o:spid="_x0000_s1026" o:spt="1" style="position:absolute;left:5991;top:278;height:12;width:29;" fillcolor="#000000" filled="t" stroked="f" coordsize="21600,21600" o:gfxdata="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QWVO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92" o:spid="_x0000_s1026" o:spt="1" style="position:absolute;left:6049;top:278;height:12;width:29;" fillcolor="#000000" filled="t" stroked="f" coordsize="21600,21600" o:gfxdata="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j80h&#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93" o:spid="_x0000_s1026" o:spt="1" style="position:absolute;left:6106;top:278;height:12;width:29;" fillcolor="#000000" filled="t" stroked="f" coordsize="21600,21600" o:gfxdata="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aL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94" o:spid="_x0000_s1026" o:spt="1" style="position:absolute;left:6164;top:278;height:12;width:29;" fillcolor="#000000" filled="t" stroked="f" coordsize="21600,21600" o:gfxdata="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3WNdy/&#10;AAAA3AAAAA8AAAAAAAAAAQAgAAAAIgAAAGRycy9kb3ducmV2LnhtbFBLAQIUABQAAAAIAIdO4kAz&#10;LwWeOwAAADkAAAAQAAAAAAAAAAEAIAAAAA4BAABkcnMvc2hhcGV4bWwueG1sUEsFBgAAAAAGAAYA&#10;WwEAALgDAAAAAA==&#10;">
                  <v:fill on="t" focussize="0,0"/>
                  <v:stroke on="f"/>
                  <v:imagedata o:title=""/>
                  <o:lock v:ext="edit" aspectratio="f"/>
                </v:rect>
                <v:rect id="Rectangle 95" o:spid="_x0000_s1026" o:spt="1" style="position:absolute;left:6221;top:278;height:12;width:29;" fillcolor="#000000" filled="t" stroked="f" coordsize="21600,21600" o:gfxdata="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akEe/&#10;AAAA3AAAAA8AAAAAAAAAAQAgAAAAIgAAAGRycy9kb3ducmV2LnhtbFBLAQIUABQAAAAIAIdO4kAz&#10;LwWeOwAAADkAAAAQAAAAAAAAAAEAIAAAAA4BAABkcnMvc2hhcGV4bWwueG1sUEsFBgAAAAAGAAYA&#10;WwEAALgDAAAAAA==&#10;">
                  <v:fill on="t" focussize="0,0"/>
                  <v:stroke on="f"/>
                  <v:imagedata o:title=""/>
                  <o:lock v:ext="edit" aspectratio="f"/>
                </v:rect>
                <v:rect id="Rectangle 96" o:spid="_x0000_s1026" o:spt="1" style="position:absolute;left:6279;top:278;height:12;width:29;" fillcolor="#000000" filled="t" stroked="f" coordsize="21600,21600" o:gfxdata="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IDj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97" o:spid="_x0000_s1026" o:spt="1" style="position:absolute;left:6337;top:278;height:12;width:30;" fillcolor="#000000" filled="t" stroked="f" coordsize="21600,21600" o:gfxdata="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9BKur&#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98" o:spid="_x0000_s1026" o:spt="1" style="position:absolute;left:6395;top:278;height:12;width:29;" fillcolor="#000000" filled="t" stroked="f" coordsize="21600,21600" o:gfxdata="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tM9+/&#10;AAAA3AAAAA8AAAAAAAAAAQAgAAAAIgAAAGRycy9kb3ducmV2LnhtbFBLAQIUABQAAAAIAIdO4kAz&#10;LwWeOwAAADkAAAAQAAAAAAAAAAEAIAAAAA4BAABkcnMvc2hhcGV4bWwueG1sUEsFBgAAAAAGAAYA&#10;WwEAALgDAAAAAA==&#10;">
                  <v:fill on="t" focussize="0,0"/>
                  <v:stroke on="f"/>
                  <v:imagedata o:title=""/>
                  <o:lock v:ext="edit" aspectratio="f"/>
                </v:rect>
                <v:rect id="Rectangle 99" o:spid="_x0000_s1026" o:spt="1" style="position:absolute;left:6452;top:278;height:12;width:29;" fillcolor="#000000" filled="t" stroked="f" coordsize="21600,21600" o:gfxdata="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2hlkS/&#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0" o:spid="_x0000_s1026" o:spt="1" style="position:absolute;left:6510;top:278;height:12;width:29;" fillcolor="#000000" filled="t" stroked="f" coordsize="21600,21600" o:gfxdata="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1zCDO/&#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1" o:spid="_x0000_s1026" o:spt="1" style="position:absolute;left:6567;top:278;height:12;width:29;" fillcolor="#000000" filled="t" stroked="f" coordsize="21600,21600" o:gfxdata="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P62o&#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02" o:spid="_x0000_s1026" o:spt="1" style="position:absolute;left:6625;top:278;height:12;width:29;" fillcolor="#000000" filled="t" stroked="f" coordsize="21600,21600" o:gfxdata="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gOd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03" o:spid="_x0000_s1026" o:spt="1" style="position:absolute;left:6683;top:278;height:12;width:29;" fillcolor="#000000" filled="t" stroked="f" coordsize="21600,21600" o:gfxdata="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snEG/&#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4" o:spid="_x0000_s1026" o:spt="1" style="position:absolute;left:6740;top:278;height:12;width:29;" fillcolor="#000000" filled="t" stroked="f" coordsize="21600,21600" o:gfxdata="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PowG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05" o:spid="_x0000_s1026" o:spt="1" style="position:absolute;left:6798;top:278;height:12;width:29;" fillcolor="#000000" filled="t" stroked="f" coordsize="21600,21600" o:gfxdata="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dDBpq/&#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6" o:spid="_x0000_s1026" o:spt="1" style="position:absolute;left:6855;top:278;height:12;width:29;" fillcolor="#000000" filled="t" stroked="f" coordsize="21600,21600" o:gfxdata="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RmO2/&#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7" o:spid="_x0000_s1026" o:spt="1" style="position:absolute;left:6913;top:278;height:12;width:29;" fillcolor="#000000" filled="t" stroked="f" coordsize="21600,21600" o:gfxdata="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3T12&#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08" o:spid="_x0000_s1026" o:spt="1" style="position:absolute;left:6971;top:278;height:12;width:29;" fillcolor="#000000" filled="t" stroked="f" coordsize="21600,21600" o:gfxdata="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3NKUC&#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09" o:spid="_x0000_s1026" o:spt="1" style="position:absolute;left:7028;top:278;height:12;width:29;" fillcolor="#000000" filled="t" stroked="f" coordsize="21600,21600" o:gfxdata="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h4AJ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0" o:spid="_x0000_s1026" o:spt="1" style="position:absolute;left:7086;top:278;height:12;width:29;" fillcolor="#000000" filled="t" stroked="f" coordsize="21600,21600" o:gfxdata="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iqnu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1" o:spid="_x0000_s1026" o:spt="1" style="position:absolute;left:7143;top:278;height:12;width:29;" fillcolor="#000000" filled="t" stroked="f" coordsize="21600,21600" o:gfxdata="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5jt1&#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2" o:spid="_x0000_s1026" o:spt="1" style="position:absolute;left:7201;top:278;height:12;width:29;" fillcolor="#000000" filled="t" stroked="f" coordsize="21600,21600" o:gfxdata="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5rw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13" o:spid="_x0000_s1026" o:spt="1" style="position:absolute;left:7259;top:278;height:12;width:29;" fillcolor="#000000" filled="t" stroked="f" coordsize="21600,21600" o:gfxdata="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NQqc&#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4" o:spid="_x0000_s1026" o:spt="1" style="position:absolute;left:7316;top:278;height:12;width:29;" fillcolor="#000000" filled="t" stroked="f" coordsize="21600,21600" o:gfxdata="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jab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15" o:spid="_x0000_s1026" o:spt="1" style="position:absolute;left:7374;top:278;height:12;width:29;" fillcolor="#000000" filled="t" stroked="f" coordsize="21600,21600" o:gfxdata="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vzCe/&#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6" o:spid="_x0000_s1026" o:spt="1" style="position:absolute;left:7431;top:278;height:12;width:29;" fillcolor="#000000" filled="t" stroked="f" coordsize="21600,21600" o:gfxdata="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n9Ul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7" o:spid="_x0000_s1026" o:spt="1" style="position:absolute;left:7489;top:278;height:12;width:29;" fillcolor="#000000" filled="t" stroked="f" coordsize="21600,21600" o:gfxdata="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x98u/&#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8" o:spid="_x0000_s1026" o:spt="1" style="position:absolute;left:7547;top:278;height:12;width:29;" fillcolor="#000000" filled="t" stroked="f" coordsize="21600,21600" o:gfxdata="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Yb7+/&#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9" o:spid="_x0000_s1026" o:spt="1" style="position:absolute;left:7604;top:278;height:12;width:29;" fillcolor="#000000" filled="t" stroked="f" coordsize="21600,21600" o:gfxdata="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FMok&#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0" o:spid="_x0000_s1026" o:spt="1" style="position:absolute;left:7662;top:278;height:12;width:29;" fillcolor="#000000" filled="t" stroked="f" coordsize="21600,21600" o:gfxdata="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xlRT&#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1" o:spid="_x0000_s1026" o:spt="1" style="position:absolute;left:7719;top:278;height:12;width:29;" fillcolor="#000000" filled="t" stroked="f" coordsize="21600,21600" o:gfxdata="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K8ci/&#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2" o:spid="_x0000_s1026" o:spt="1" style="position:absolute;left:7777;top:278;height:12;width:29;" fillcolor="#000000" filled="t" stroked="f" coordsize="21600,21600" o:gfxdata="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VZb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23" o:spid="_x0000_s1026" o:spt="1" style="position:absolute;left:7835;top:278;height:12;width:29;" fillcolor="#000000" filled="t" stroked="f" coordsize="21600,21600" o:gfxdata="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ZwCG/&#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4" o:spid="_x0000_s1026" o:spt="1" style="position:absolute;left:7892;top:278;height:12;width:29;" fillcolor="#000000" filled="t" stroked="f" coordsize="21600,21600" o:gfxdata="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6/2G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25" o:spid="_x0000_s1026" o:spt="1" style="position:absolute;left:7950;top:278;height:12;width:29;" fillcolor="#000000" filled="t" stroked="f" coordsize="21600,21600" o:gfxdata="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9lr6&#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6" o:spid="_x0000_s1026" o:spt="1" style="position:absolute;left:8007;top:278;height:12;width:29;" fillcolor="#000000" filled="t" stroked="f" coordsize="21600,21600" o:gfxdata="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kxI2/&#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7" o:spid="_x0000_s1026" o:spt="1" style="position:absolute;left:8065;top:278;height:12;width:29;" fillcolor="#000000" filled="t" stroked="f" coordsize="21600,21600" o:gfxdata="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NoYR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8" o:spid="_x0000_s1026" o:spt="1" style="position:absolute;left:8123;top:278;height:12;width:29;" fillcolor="#000000" filled="t" stroked="f" coordsize="21600,21600" o:gfxdata="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gfli&#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9" o:spid="_x0000_s1026" o:spt="1" style="position:absolute;left:8180;top:278;height:12;width:29;" fillcolor="#000000" filled="t" stroked="f" coordsize="21600,21600" o:gfxdata="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NXP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0" o:spid="_x0000_s1026" o:spt="1" style="position:absolute;left:8238;top:278;height:12;width:29;" fillcolor="#000000" filled="t" stroked="f" coordsize="21600,21600" o:gfxdata="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fwo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1" o:spid="_x0000_s1026" o:spt="1" style="position:absolute;left:8295;top:278;height:12;width:29;" fillcolor="#000000" filled="t" stroked="f" coordsize="21600,21600" o:gfxdata="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U2cV&#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32" o:spid="_x0000_s1026" o:spt="1" style="position:absolute;left:8353;top:278;height:12;width:29;" fillcolor="#000000" filled="t" stroked="f" coordsize="21600,21600" o:gfxdata="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3M82e8AAAA&#10;3AAAAA8AAAAAAAAAAQAgAAAAIgAAAGRycy9kb3ducmV2LnhtbFBLAQIUABQAAAAIAIdO4kAzLwWe&#10;OwAAADkAAAAQAAAAAAAAAAEAIAAAAAsBAABkcnMvc2hhcGV4bWwueG1sUEsFBgAAAAAGAAYAWwEA&#10;ALUDAAAAAA==&#10;">
                  <v:fill on="t" focussize="0,0"/>
                  <v:stroke on="f"/>
                  <v:imagedata o:title=""/>
                  <o:lock v:ext="edit" aspectratio="f"/>
                </v:rect>
                <w10:wrap type="topAndBottom"/>
              </v:group>
            </w:pict>
          </mc:Fallback>
        </mc:AlternateContent>
      </w:r>
    </w:p>
    <w:p>
      <w:pPr>
        <w:pStyle w:val="7"/>
        <w:tabs>
          <w:tab w:val="left" w:pos="6511"/>
        </w:tabs>
        <w:spacing w:before="74" w:line="360" w:lineRule="auto"/>
        <w:ind w:left="220"/>
        <w:rPr>
          <w:sz w:val="21"/>
          <w:szCs w:val="21"/>
        </w:rPr>
      </w:pPr>
      <w:r>
        <w:rPr>
          <w:sz w:val="21"/>
          <w:szCs w:val="21"/>
        </w:rPr>
        <w:t>法律依据：</w:t>
      </w:r>
      <w:r>
        <w:rPr>
          <w:sz w:val="21"/>
          <w:szCs w:val="21"/>
          <w:u w:val="single"/>
        </w:rPr>
        <w:t xml:space="preserve"> </w:t>
      </w:r>
      <w:r>
        <w:rPr>
          <w:sz w:val="21"/>
          <w:szCs w:val="21"/>
          <w:u w:val="single"/>
        </w:rPr>
        <w:tab/>
      </w:r>
      <w:r>
        <w:rPr>
          <w:sz w:val="21"/>
          <w:szCs w:val="21"/>
          <w:lang w:val="en-US" w:bidi="ar-SA"/>
        </w:rPr>
        <mc:AlternateContent>
          <mc:Choice Requires="wpg">
            <w:drawing>
              <wp:anchor distT="0" distB="0" distL="114300" distR="114300" simplePos="0" relativeHeight="251661312" behindDoc="1" locked="0" layoutInCell="1" allowOverlap="1">
                <wp:simplePos x="0" y="0"/>
                <wp:positionH relativeFrom="page">
                  <wp:posOffset>1143000</wp:posOffset>
                </wp:positionH>
                <wp:positionV relativeFrom="paragraph">
                  <wp:posOffset>129540</wp:posOffset>
                </wp:positionV>
                <wp:extent cx="4033520" cy="7620"/>
                <wp:effectExtent l="0" t="0" r="0" b="0"/>
                <wp:wrapTopAndBottom/>
                <wp:docPr id="3" name="组合 3"/>
                <wp:cNvGraphicFramePr/>
                <a:graphic xmlns:a="http://schemas.openxmlformats.org/drawingml/2006/main">
                  <a:graphicData uri="http://schemas.microsoft.com/office/word/2010/wordprocessingGroup">
                    <wpg:wgp>
                      <wpg:cNvGrpSpPr/>
                      <wpg:grpSpPr>
                        <a:xfrm>
                          <a:off x="0" y="0"/>
                          <a:ext cx="4033520" cy="7620"/>
                          <a:chOff x="1800" y="204"/>
                          <a:chExt cx="6352" cy="12"/>
                        </a:xfrm>
                        <a:effectLst/>
                      </wpg:grpSpPr>
                      <wps:wsp>
                        <wps:cNvPr id="12" name="Rectangle 134"/>
                        <wps:cNvSpPr>
                          <a:spLocks noChangeArrowheads="1"/>
                        </wps:cNvSpPr>
                        <wps:spPr bwMode="auto">
                          <a:xfrm>
                            <a:off x="1800" y="204"/>
                            <a:ext cx="15" cy="12"/>
                          </a:xfrm>
                          <a:prstGeom prst="rect">
                            <a:avLst/>
                          </a:prstGeom>
                          <a:solidFill>
                            <a:srgbClr val="000000"/>
                          </a:solidFill>
                          <a:ln>
                            <a:noFill/>
                          </a:ln>
                          <a:effectLst/>
                        </wps:spPr>
                        <wps:bodyPr rot="0" vert="horz" wrap="square" lIns="91440" tIns="45720" rIns="91440" bIns="45720" anchor="t" anchorCtr="0" upright="1">
                          <a:noAutofit/>
                        </wps:bodyPr>
                      </wps:wsp>
                      <wps:wsp>
                        <wps:cNvPr id="13" name="Rectangle 135"/>
                        <wps:cNvSpPr>
                          <a:spLocks noChangeArrowheads="1"/>
                        </wps:cNvSpPr>
                        <wps:spPr bwMode="auto">
                          <a:xfrm>
                            <a:off x="184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 name="Rectangle 136"/>
                        <wps:cNvSpPr>
                          <a:spLocks noChangeArrowheads="1"/>
                        </wps:cNvSpPr>
                        <wps:spPr bwMode="auto">
                          <a:xfrm>
                            <a:off x="190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 name="Rectangle 137"/>
                        <wps:cNvSpPr>
                          <a:spLocks noChangeArrowheads="1"/>
                        </wps:cNvSpPr>
                        <wps:spPr bwMode="auto">
                          <a:xfrm>
                            <a:off x="195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 name="Rectangle 138"/>
                        <wps:cNvSpPr>
                          <a:spLocks noChangeArrowheads="1"/>
                        </wps:cNvSpPr>
                        <wps:spPr bwMode="auto">
                          <a:xfrm>
                            <a:off x="201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 name="Rectangle 139"/>
                        <wps:cNvSpPr>
                          <a:spLocks noChangeArrowheads="1"/>
                        </wps:cNvSpPr>
                        <wps:spPr bwMode="auto">
                          <a:xfrm>
                            <a:off x="207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 name="Rectangle 140"/>
                        <wps:cNvSpPr>
                          <a:spLocks noChangeArrowheads="1"/>
                        </wps:cNvSpPr>
                        <wps:spPr bwMode="auto">
                          <a:xfrm>
                            <a:off x="213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 name="Rectangle 141"/>
                        <wps:cNvSpPr>
                          <a:spLocks noChangeArrowheads="1"/>
                        </wps:cNvSpPr>
                        <wps:spPr bwMode="auto">
                          <a:xfrm>
                            <a:off x="218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 name="Rectangle 142"/>
                        <wps:cNvSpPr>
                          <a:spLocks noChangeArrowheads="1"/>
                        </wps:cNvSpPr>
                        <wps:spPr bwMode="auto">
                          <a:xfrm>
                            <a:off x="224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 name="Rectangle 143"/>
                        <wps:cNvSpPr>
                          <a:spLocks noChangeArrowheads="1"/>
                        </wps:cNvSpPr>
                        <wps:spPr bwMode="auto">
                          <a:xfrm>
                            <a:off x="230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 name="Rectangle 144"/>
                        <wps:cNvSpPr>
                          <a:spLocks noChangeArrowheads="1"/>
                        </wps:cNvSpPr>
                        <wps:spPr bwMode="auto">
                          <a:xfrm>
                            <a:off x="236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 name="Rectangle 145"/>
                        <wps:cNvSpPr>
                          <a:spLocks noChangeArrowheads="1"/>
                        </wps:cNvSpPr>
                        <wps:spPr bwMode="auto">
                          <a:xfrm>
                            <a:off x="241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4" name="Rectangle 146"/>
                        <wps:cNvSpPr>
                          <a:spLocks noChangeArrowheads="1"/>
                        </wps:cNvSpPr>
                        <wps:spPr bwMode="auto">
                          <a:xfrm>
                            <a:off x="247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5" name="Rectangle 147"/>
                        <wps:cNvSpPr>
                          <a:spLocks noChangeArrowheads="1"/>
                        </wps:cNvSpPr>
                        <wps:spPr bwMode="auto">
                          <a:xfrm>
                            <a:off x="253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 name="Rectangle 148"/>
                        <wps:cNvSpPr>
                          <a:spLocks noChangeArrowheads="1"/>
                        </wps:cNvSpPr>
                        <wps:spPr bwMode="auto">
                          <a:xfrm>
                            <a:off x="259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 name="Rectangle 149"/>
                        <wps:cNvSpPr>
                          <a:spLocks noChangeArrowheads="1"/>
                        </wps:cNvSpPr>
                        <wps:spPr bwMode="auto">
                          <a:xfrm>
                            <a:off x="265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 name="Rectangle 150"/>
                        <wps:cNvSpPr>
                          <a:spLocks noChangeArrowheads="1"/>
                        </wps:cNvSpPr>
                        <wps:spPr bwMode="auto">
                          <a:xfrm>
                            <a:off x="270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 name="Rectangle 151"/>
                        <wps:cNvSpPr>
                          <a:spLocks noChangeArrowheads="1"/>
                        </wps:cNvSpPr>
                        <wps:spPr bwMode="auto">
                          <a:xfrm>
                            <a:off x="276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 name="Rectangle 152"/>
                        <wps:cNvSpPr>
                          <a:spLocks noChangeArrowheads="1"/>
                        </wps:cNvSpPr>
                        <wps:spPr bwMode="auto">
                          <a:xfrm>
                            <a:off x="282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 name="Rectangle 153"/>
                        <wps:cNvSpPr>
                          <a:spLocks noChangeArrowheads="1"/>
                        </wps:cNvSpPr>
                        <wps:spPr bwMode="auto">
                          <a:xfrm>
                            <a:off x="288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 name="Rectangle 154"/>
                        <wps:cNvSpPr>
                          <a:spLocks noChangeArrowheads="1"/>
                        </wps:cNvSpPr>
                        <wps:spPr bwMode="auto">
                          <a:xfrm>
                            <a:off x="293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 name="Rectangle 155"/>
                        <wps:cNvSpPr>
                          <a:spLocks noChangeArrowheads="1"/>
                        </wps:cNvSpPr>
                        <wps:spPr bwMode="auto">
                          <a:xfrm>
                            <a:off x="299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 name="Rectangle 156"/>
                        <wps:cNvSpPr>
                          <a:spLocks noChangeArrowheads="1"/>
                        </wps:cNvSpPr>
                        <wps:spPr bwMode="auto">
                          <a:xfrm>
                            <a:off x="305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 name="Rectangle 157"/>
                        <wps:cNvSpPr>
                          <a:spLocks noChangeArrowheads="1"/>
                        </wps:cNvSpPr>
                        <wps:spPr bwMode="auto">
                          <a:xfrm>
                            <a:off x="311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 name="Rectangle 158"/>
                        <wps:cNvSpPr>
                          <a:spLocks noChangeArrowheads="1"/>
                        </wps:cNvSpPr>
                        <wps:spPr bwMode="auto">
                          <a:xfrm>
                            <a:off x="316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7" name="Rectangle 159"/>
                        <wps:cNvSpPr>
                          <a:spLocks noChangeArrowheads="1"/>
                        </wps:cNvSpPr>
                        <wps:spPr bwMode="auto">
                          <a:xfrm>
                            <a:off x="322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8" name="Rectangle 160"/>
                        <wps:cNvSpPr>
                          <a:spLocks noChangeArrowheads="1"/>
                        </wps:cNvSpPr>
                        <wps:spPr bwMode="auto">
                          <a:xfrm>
                            <a:off x="328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9" name="Rectangle 161"/>
                        <wps:cNvSpPr>
                          <a:spLocks noChangeArrowheads="1"/>
                        </wps:cNvSpPr>
                        <wps:spPr bwMode="auto">
                          <a:xfrm>
                            <a:off x="334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0" name="Rectangle 162"/>
                        <wps:cNvSpPr>
                          <a:spLocks noChangeArrowheads="1"/>
                        </wps:cNvSpPr>
                        <wps:spPr bwMode="auto">
                          <a:xfrm>
                            <a:off x="339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1" name="Rectangle 163"/>
                        <wps:cNvSpPr>
                          <a:spLocks noChangeArrowheads="1"/>
                        </wps:cNvSpPr>
                        <wps:spPr bwMode="auto">
                          <a:xfrm>
                            <a:off x="345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2" name="Rectangle 164"/>
                        <wps:cNvSpPr>
                          <a:spLocks noChangeArrowheads="1"/>
                        </wps:cNvSpPr>
                        <wps:spPr bwMode="auto">
                          <a:xfrm>
                            <a:off x="351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3" name="Rectangle 165"/>
                        <wps:cNvSpPr>
                          <a:spLocks noChangeArrowheads="1"/>
                        </wps:cNvSpPr>
                        <wps:spPr bwMode="auto">
                          <a:xfrm>
                            <a:off x="357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4" name="Rectangle 166"/>
                        <wps:cNvSpPr>
                          <a:spLocks noChangeArrowheads="1"/>
                        </wps:cNvSpPr>
                        <wps:spPr bwMode="auto">
                          <a:xfrm>
                            <a:off x="362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5" name="Rectangle 167"/>
                        <wps:cNvSpPr>
                          <a:spLocks noChangeArrowheads="1"/>
                        </wps:cNvSpPr>
                        <wps:spPr bwMode="auto">
                          <a:xfrm>
                            <a:off x="368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6" name="Rectangle 168"/>
                        <wps:cNvSpPr>
                          <a:spLocks noChangeArrowheads="1"/>
                        </wps:cNvSpPr>
                        <wps:spPr bwMode="auto">
                          <a:xfrm>
                            <a:off x="374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7" name="Rectangle 169"/>
                        <wps:cNvSpPr>
                          <a:spLocks noChangeArrowheads="1"/>
                        </wps:cNvSpPr>
                        <wps:spPr bwMode="auto">
                          <a:xfrm>
                            <a:off x="3802" y="204"/>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48" name="Rectangle 170"/>
                        <wps:cNvSpPr>
                          <a:spLocks noChangeArrowheads="1"/>
                        </wps:cNvSpPr>
                        <wps:spPr bwMode="auto">
                          <a:xfrm>
                            <a:off x="386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9" name="Rectangle 171"/>
                        <wps:cNvSpPr>
                          <a:spLocks noChangeArrowheads="1"/>
                        </wps:cNvSpPr>
                        <wps:spPr bwMode="auto">
                          <a:xfrm>
                            <a:off x="391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0" name="Rectangle 172"/>
                        <wps:cNvSpPr>
                          <a:spLocks noChangeArrowheads="1"/>
                        </wps:cNvSpPr>
                        <wps:spPr bwMode="auto">
                          <a:xfrm>
                            <a:off x="397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1" name="Rectangle 173"/>
                        <wps:cNvSpPr>
                          <a:spLocks noChangeArrowheads="1"/>
                        </wps:cNvSpPr>
                        <wps:spPr bwMode="auto">
                          <a:xfrm>
                            <a:off x="403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2" name="Rectangle 174"/>
                        <wps:cNvSpPr>
                          <a:spLocks noChangeArrowheads="1"/>
                        </wps:cNvSpPr>
                        <wps:spPr bwMode="auto">
                          <a:xfrm>
                            <a:off x="409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3" name="Rectangle 175"/>
                        <wps:cNvSpPr>
                          <a:spLocks noChangeArrowheads="1"/>
                        </wps:cNvSpPr>
                        <wps:spPr bwMode="auto">
                          <a:xfrm>
                            <a:off x="414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4" name="Rectangle 176"/>
                        <wps:cNvSpPr>
                          <a:spLocks noChangeArrowheads="1"/>
                        </wps:cNvSpPr>
                        <wps:spPr bwMode="auto">
                          <a:xfrm>
                            <a:off x="420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5" name="Rectangle 177"/>
                        <wps:cNvSpPr>
                          <a:spLocks noChangeArrowheads="1"/>
                        </wps:cNvSpPr>
                        <wps:spPr bwMode="auto">
                          <a:xfrm>
                            <a:off x="426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6" name="Rectangle 178"/>
                        <wps:cNvSpPr>
                          <a:spLocks noChangeArrowheads="1"/>
                        </wps:cNvSpPr>
                        <wps:spPr bwMode="auto">
                          <a:xfrm>
                            <a:off x="432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7" name="Rectangle 179"/>
                        <wps:cNvSpPr>
                          <a:spLocks noChangeArrowheads="1"/>
                        </wps:cNvSpPr>
                        <wps:spPr bwMode="auto">
                          <a:xfrm>
                            <a:off x="437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8" name="Rectangle 180"/>
                        <wps:cNvSpPr>
                          <a:spLocks noChangeArrowheads="1"/>
                        </wps:cNvSpPr>
                        <wps:spPr bwMode="auto">
                          <a:xfrm>
                            <a:off x="443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9" name="Rectangle 181"/>
                        <wps:cNvSpPr>
                          <a:spLocks noChangeArrowheads="1"/>
                        </wps:cNvSpPr>
                        <wps:spPr bwMode="auto">
                          <a:xfrm>
                            <a:off x="449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0" name="Rectangle 182"/>
                        <wps:cNvSpPr>
                          <a:spLocks noChangeArrowheads="1"/>
                        </wps:cNvSpPr>
                        <wps:spPr bwMode="auto">
                          <a:xfrm>
                            <a:off x="455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1" name="Rectangle 183"/>
                        <wps:cNvSpPr>
                          <a:spLocks noChangeArrowheads="1"/>
                        </wps:cNvSpPr>
                        <wps:spPr bwMode="auto">
                          <a:xfrm>
                            <a:off x="460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2" name="Rectangle 184"/>
                        <wps:cNvSpPr>
                          <a:spLocks noChangeArrowheads="1"/>
                        </wps:cNvSpPr>
                        <wps:spPr bwMode="auto">
                          <a:xfrm>
                            <a:off x="466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3" name="Rectangle 185"/>
                        <wps:cNvSpPr>
                          <a:spLocks noChangeArrowheads="1"/>
                        </wps:cNvSpPr>
                        <wps:spPr bwMode="auto">
                          <a:xfrm>
                            <a:off x="472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4" name="Rectangle 186"/>
                        <wps:cNvSpPr>
                          <a:spLocks noChangeArrowheads="1"/>
                        </wps:cNvSpPr>
                        <wps:spPr bwMode="auto">
                          <a:xfrm>
                            <a:off x="478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5" name="Rectangle 187"/>
                        <wps:cNvSpPr>
                          <a:spLocks noChangeArrowheads="1"/>
                        </wps:cNvSpPr>
                        <wps:spPr bwMode="auto">
                          <a:xfrm>
                            <a:off x="483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6" name="Rectangle 188"/>
                        <wps:cNvSpPr>
                          <a:spLocks noChangeArrowheads="1"/>
                        </wps:cNvSpPr>
                        <wps:spPr bwMode="auto">
                          <a:xfrm>
                            <a:off x="489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7" name="Rectangle 189"/>
                        <wps:cNvSpPr>
                          <a:spLocks noChangeArrowheads="1"/>
                        </wps:cNvSpPr>
                        <wps:spPr bwMode="auto">
                          <a:xfrm>
                            <a:off x="495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8" name="Rectangle 190"/>
                        <wps:cNvSpPr>
                          <a:spLocks noChangeArrowheads="1"/>
                        </wps:cNvSpPr>
                        <wps:spPr bwMode="auto">
                          <a:xfrm>
                            <a:off x="501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9" name="Rectangle 191"/>
                        <wps:cNvSpPr>
                          <a:spLocks noChangeArrowheads="1"/>
                        </wps:cNvSpPr>
                        <wps:spPr bwMode="auto">
                          <a:xfrm>
                            <a:off x="506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0" name="Rectangle 192"/>
                        <wps:cNvSpPr>
                          <a:spLocks noChangeArrowheads="1"/>
                        </wps:cNvSpPr>
                        <wps:spPr bwMode="auto">
                          <a:xfrm>
                            <a:off x="512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1" name="Rectangle 193"/>
                        <wps:cNvSpPr>
                          <a:spLocks noChangeArrowheads="1"/>
                        </wps:cNvSpPr>
                        <wps:spPr bwMode="auto">
                          <a:xfrm>
                            <a:off x="518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2" name="Rectangle 194"/>
                        <wps:cNvSpPr>
                          <a:spLocks noChangeArrowheads="1"/>
                        </wps:cNvSpPr>
                        <wps:spPr bwMode="auto">
                          <a:xfrm>
                            <a:off x="524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3" name="Rectangle 195"/>
                        <wps:cNvSpPr>
                          <a:spLocks noChangeArrowheads="1"/>
                        </wps:cNvSpPr>
                        <wps:spPr bwMode="auto">
                          <a:xfrm>
                            <a:off x="530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4" name="Rectangle 196"/>
                        <wps:cNvSpPr>
                          <a:spLocks noChangeArrowheads="1"/>
                        </wps:cNvSpPr>
                        <wps:spPr bwMode="auto">
                          <a:xfrm>
                            <a:off x="535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5" name="Rectangle 197"/>
                        <wps:cNvSpPr>
                          <a:spLocks noChangeArrowheads="1"/>
                        </wps:cNvSpPr>
                        <wps:spPr bwMode="auto">
                          <a:xfrm>
                            <a:off x="541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6" name="Rectangle 198"/>
                        <wps:cNvSpPr>
                          <a:spLocks noChangeArrowheads="1"/>
                        </wps:cNvSpPr>
                        <wps:spPr bwMode="auto">
                          <a:xfrm>
                            <a:off x="547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7" name="Rectangle 199"/>
                        <wps:cNvSpPr>
                          <a:spLocks noChangeArrowheads="1"/>
                        </wps:cNvSpPr>
                        <wps:spPr bwMode="auto">
                          <a:xfrm>
                            <a:off x="553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8" name="Rectangle 200"/>
                        <wps:cNvSpPr>
                          <a:spLocks noChangeArrowheads="1"/>
                        </wps:cNvSpPr>
                        <wps:spPr bwMode="auto">
                          <a:xfrm>
                            <a:off x="558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9" name="Rectangle 201"/>
                        <wps:cNvSpPr>
                          <a:spLocks noChangeArrowheads="1"/>
                        </wps:cNvSpPr>
                        <wps:spPr bwMode="auto">
                          <a:xfrm>
                            <a:off x="564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0" name="Rectangle 202"/>
                        <wps:cNvSpPr>
                          <a:spLocks noChangeArrowheads="1"/>
                        </wps:cNvSpPr>
                        <wps:spPr bwMode="auto">
                          <a:xfrm>
                            <a:off x="570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1" name="Rectangle 203"/>
                        <wps:cNvSpPr>
                          <a:spLocks noChangeArrowheads="1"/>
                        </wps:cNvSpPr>
                        <wps:spPr bwMode="auto">
                          <a:xfrm>
                            <a:off x="576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2" name="Rectangle 204"/>
                        <wps:cNvSpPr>
                          <a:spLocks noChangeArrowheads="1"/>
                        </wps:cNvSpPr>
                        <wps:spPr bwMode="auto">
                          <a:xfrm>
                            <a:off x="581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3" name="Rectangle 205"/>
                        <wps:cNvSpPr>
                          <a:spLocks noChangeArrowheads="1"/>
                        </wps:cNvSpPr>
                        <wps:spPr bwMode="auto">
                          <a:xfrm>
                            <a:off x="587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4" name="Rectangle 206"/>
                        <wps:cNvSpPr>
                          <a:spLocks noChangeArrowheads="1"/>
                        </wps:cNvSpPr>
                        <wps:spPr bwMode="auto">
                          <a:xfrm>
                            <a:off x="593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5" name="Rectangle 207"/>
                        <wps:cNvSpPr>
                          <a:spLocks noChangeArrowheads="1"/>
                        </wps:cNvSpPr>
                        <wps:spPr bwMode="auto">
                          <a:xfrm>
                            <a:off x="599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6" name="Rectangle 208"/>
                        <wps:cNvSpPr>
                          <a:spLocks noChangeArrowheads="1"/>
                        </wps:cNvSpPr>
                        <wps:spPr bwMode="auto">
                          <a:xfrm>
                            <a:off x="604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7" name="Rectangle 209"/>
                        <wps:cNvSpPr>
                          <a:spLocks noChangeArrowheads="1"/>
                        </wps:cNvSpPr>
                        <wps:spPr bwMode="auto">
                          <a:xfrm>
                            <a:off x="610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8" name="Rectangle 210"/>
                        <wps:cNvSpPr>
                          <a:spLocks noChangeArrowheads="1"/>
                        </wps:cNvSpPr>
                        <wps:spPr bwMode="auto">
                          <a:xfrm>
                            <a:off x="616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9" name="Rectangle 211"/>
                        <wps:cNvSpPr>
                          <a:spLocks noChangeArrowheads="1"/>
                        </wps:cNvSpPr>
                        <wps:spPr bwMode="auto">
                          <a:xfrm>
                            <a:off x="622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0" name="Rectangle 212"/>
                        <wps:cNvSpPr>
                          <a:spLocks noChangeArrowheads="1"/>
                        </wps:cNvSpPr>
                        <wps:spPr bwMode="auto">
                          <a:xfrm>
                            <a:off x="627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1" name="Rectangle 213"/>
                        <wps:cNvSpPr>
                          <a:spLocks noChangeArrowheads="1"/>
                        </wps:cNvSpPr>
                        <wps:spPr bwMode="auto">
                          <a:xfrm>
                            <a:off x="6337" y="204"/>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92" name="Rectangle 214"/>
                        <wps:cNvSpPr>
                          <a:spLocks noChangeArrowheads="1"/>
                        </wps:cNvSpPr>
                        <wps:spPr bwMode="auto">
                          <a:xfrm>
                            <a:off x="639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3" name="Rectangle 215"/>
                        <wps:cNvSpPr>
                          <a:spLocks noChangeArrowheads="1"/>
                        </wps:cNvSpPr>
                        <wps:spPr bwMode="auto">
                          <a:xfrm>
                            <a:off x="645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4" name="Rectangle 216"/>
                        <wps:cNvSpPr>
                          <a:spLocks noChangeArrowheads="1"/>
                        </wps:cNvSpPr>
                        <wps:spPr bwMode="auto">
                          <a:xfrm>
                            <a:off x="651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5" name="Rectangle 217"/>
                        <wps:cNvSpPr>
                          <a:spLocks noChangeArrowheads="1"/>
                        </wps:cNvSpPr>
                        <wps:spPr bwMode="auto">
                          <a:xfrm>
                            <a:off x="656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6" name="Rectangle 218"/>
                        <wps:cNvSpPr>
                          <a:spLocks noChangeArrowheads="1"/>
                        </wps:cNvSpPr>
                        <wps:spPr bwMode="auto">
                          <a:xfrm>
                            <a:off x="662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7" name="Rectangle 219"/>
                        <wps:cNvSpPr>
                          <a:spLocks noChangeArrowheads="1"/>
                        </wps:cNvSpPr>
                        <wps:spPr bwMode="auto">
                          <a:xfrm>
                            <a:off x="668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8" name="Rectangle 220"/>
                        <wps:cNvSpPr>
                          <a:spLocks noChangeArrowheads="1"/>
                        </wps:cNvSpPr>
                        <wps:spPr bwMode="auto">
                          <a:xfrm>
                            <a:off x="674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9" name="Rectangle 221"/>
                        <wps:cNvSpPr>
                          <a:spLocks noChangeArrowheads="1"/>
                        </wps:cNvSpPr>
                        <wps:spPr bwMode="auto">
                          <a:xfrm>
                            <a:off x="679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0" name="Rectangle 222"/>
                        <wps:cNvSpPr>
                          <a:spLocks noChangeArrowheads="1"/>
                        </wps:cNvSpPr>
                        <wps:spPr bwMode="auto">
                          <a:xfrm>
                            <a:off x="685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1" name="Rectangle 223"/>
                        <wps:cNvSpPr>
                          <a:spLocks noChangeArrowheads="1"/>
                        </wps:cNvSpPr>
                        <wps:spPr bwMode="auto">
                          <a:xfrm>
                            <a:off x="691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2" name="Rectangle 224"/>
                        <wps:cNvSpPr>
                          <a:spLocks noChangeArrowheads="1"/>
                        </wps:cNvSpPr>
                        <wps:spPr bwMode="auto">
                          <a:xfrm>
                            <a:off x="697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3" name="Rectangle 225"/>
                        <wps:cNvSpPr>
                          <a:spLocks noChangeArrowheads="1"/>
                        </wps:cNvSpPr>
                        <wps:spPr bwMode="auto">
                          <a:xfrm>
                            <a:off x="702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4" name="Rectangle 226"/>
                        <wps:cNvSpPr>
                          <a:spLocks noChangeArrowheads="1"/>
                        </wps:cNvSpPr>
                        <wps:spPr bwMode="auto">
                          <a:xfrm>
                            <a:off x="708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5" name="Rectangle 227"/>
                        <wps:cNvSpPr>
                          <a:spLocks noChangeArrowheads="1"/>
                        </wps:cNvSpPr>
                        <wps:spPr bwMode="auto">
                          <a:xfrm>
                            <a:off x="714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6" name="Rectangle 228"/>
                        <wps:cNvSpPr>
                          <a:spLocks noChangeArrowheads="1"/>
                        </wps:cNvSpPr>
                        <wps:spPr bwMode="auto">
                          <a:xfrm>
                            <a:off x="720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7" name="Rectangle 229"/>
                        <wps:cNvSpPr>
                          <a:spLocks noChangeArrowheads="1"/>
                        </wps:cNvSpPr>
                        <wps:spPr bwMode="auto">
                          <a:xfrm>
                            <a:off x="725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8" name="Rectangle 230"/>
                        <wps:cNvSpPr>
                          <a:spLocks noChangeArrowheads="1"/>
                        </wps:cNvSpPr>
                        <wps:spPr bwMode="auto">
                          <a:xfrm>
                            <a:off x="731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9" name="Rectangle 231"/>
                        <wps:cNvSpPr>
                          <a:spLocks noChangeArrowheads="1"/>
                        </wps:cNvSpPr>
                        <wps:spPr bwMode="auto">
                          <a:xfrm>
                            <a:off x="737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0" name="Rectangle 232"/>
                        <wps:cNvSpPr>
                          <a:spLocks noChangeArrowheads="1"/>
                        </wps:cNvSpPr>
                        <wps:spPr bwMode="auto">
                          <a:xfrm>
                            <a:off x="743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1" name="Rectangle 233"/>
                        <wps:cNvSpPr>
                          <a:spLocks noChangeArrowheads="1"/>
                        </wps:cNvSpPr>
                        <wps:spPr bwMode="auto">
                          <a:xfrm>
                            <a:off x="748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2" name="Rectangle 234"/>
                        <wps:cNvSpPr>
                          <a:spLocks noChangeArrowheads="1"/>
                        </wps:cNvSpPr>
                        <wps:spPr bwMode="auto">
                          <a:xfrm>
                            <a:off x="754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3" name="Rectangle 235"/>
                        <wps:cNvSpPr>
                          <a:spLocks noChangeArrowheads="1"/>
                        </wps:cNvSpPr>
                        <wps:spPr bwMode="auto">
                          <a:xfrm>
                            <a:off x="760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4" name="Rectangle 236"/>
                        <wps:cNvSpPr>
                          <a:spLocks noChangeArrowheads="1"/>
                        </wps:cNvSpPr>
                        <wps:spPr bwMode="auto">
                          <a:xfrm>
                            <a:off x="766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5" name="Rectangle 237"/>
                        <wps:cNvSpPr>
                          <a:spLocks noChangeArrowheads="1"/>
                        </wps:cNvSpPr>
                        <wps:spPr bwMode="auto">
                          <a:xfrm>
                            <a:off x="771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6" name="Rectangle 238"/>
                        <wps:cNvSpPr>
                          <a:spLocks noChangeArrowheads="1"/>
                        </wps:cNvSpPr>
                        <wps:spPr bwMode="auto">
                          <a:xfrm>
                            <a:off x="777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7" name="Rectangle 239"/>
                        <wps:cNvSpPr>
                          <a:spLocks noChangeArrowheads="1"/>
                        </wps:cNvSpPr>
                        <wps:spPr bwMode="auto">
                          <a:xfrm>
                            <a:off x="783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8" name="Rectangle 240"/>
                        <wps:cNvSpPr>
                          <a:spLocks noChangeArrowheads="1"/>
                        </wps:cNvSpPr>
                        <wps:spPr bwMode="auto">
                          <a:xfrm>
                            <a:off x="789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9" name="Rectangle 241"/>
                        <wps:cNvSpPr>
                          <a:spLocks noChangeArrowheads="1"/>
                        </wps:cNvSpPr>
                        <wps:spPr bwMode="auto">
                          <a:xfrm>
                            <a:off x="795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0" name="Rectangle 242"/>
                        <wps:cNvSpPr>
                          <a:spLocks noChangeArrowheads="1"/>
                        </wps:cNvSpPr>
                        <wps:spPr bwMode="auto">
                          <a:xfrm>
                            <a:off x="800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1" name="Rectangle 243"/>
                        <wps:cNvSpPr>
                          <a:spLocks noChangeArrowheads="1"/>
                        </wps:cNvSpPr>
                        <wps:spPr bwMode="auto">
                          <a:xfrm>
                            <a:off x="806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2" name="Rectangle 244"/>
                        <wps:cNvSpPr>
                          <a:spLocks noChangeArrowheads="1"/>
                        </wps:cNvSpPr>
                        <wps:spPr bwMode="auto">
                          <a:xfrm>
                            <a:off x="8123" y="204"/>
                            <a:ext cx="29" cy="12"/>
                          </a:xfrm>
                          <a:prstGeom prst="rect">
                            <a:avLst/>
                          </a:prstGeom>
                          <a:solidFill>
                            <a:srgbClr val="000000"/>
                          </a:solidFill>
                          <a:ln>
                            <a:noFill/>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0pt;margin-top:10.2pt;height:0.6pt;width:317.6pt;mso-position-horizontal-relative:page;mso-wrap-distance-bottom:0pt;mso-wrap-distance-top:0pt;z-index:-251655168;mso-width-relative:page;mso-height-relative:page;" coordorigin="1800,204" coordsize="6352,12" o:gfxdata="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">
                <o:lock v:ext="edit" aspectratio="f"/>
                <v:rect id="Rectangle 134" o:spid="_x0000_s1026" o:spt="1" style="position:absolute;left:1800;top:204;height:12;width:15;" fillcolor="#000000" filled="t" stroked="f" coordsize="21600,21600" o:gfxdata="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CRoG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35" o:spid="_x0000_s1026" o:spt="1" style="position:absolute;left:1843;top:204;height:12;width:29;" fillcolor="#000000" filled="t" stroked="f" coordsize="21600,21600" o:gfxdata="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7jGr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36" o:spid="_x0000_s1026" o:spt="1" style="position:absolute;left:1901;top:204;height:12;width:29;" fillcolor="#000000" filled="t" stroked="f" coordsize="21600,21600" o:gfxdata="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ne26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37" o:spid="_x0000_s1026" o:spt="1" style="position:absolute;left:1958;top:204;height:12;width:29;" fillcolor="#000000" filled="t" stroked="f" coordsize="21600,21600" o:gfxdata="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uve9b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38" o:spid="_x0000_s1026" o:spt="1" style="position:absolute;left:2016;top:204;height:12;width:29;" fillcolor="#000000" filled="t" stroked="f" coordsize="21600,21600" o:gfxdata="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5QIK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39" o:spid="_x0000_s1026" o:spt="1" style="position:absolute;left:2074;top:204;height:12;width:29;" fillcolor="#000000" filled="t" stroked="f" coordsize="21600,21600" o:gfxdata="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15Rm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40" o:spid="_x0000_s1026" o:spt="1" style="position:absolute;left:2131;top:204;height:12;width:29;" fillcolor="#000000" filled="t" stroked="f" coordsize="21600,21600" o:gfxdata="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qcWu/&#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1" o:spid="_x0000_s1026" o:spt="1" style="position:absolute;left:2189;top:204;height:12;width:29;" fillcolor="#000000" filled="t" stroked="f" coordsize="21600,21600" o:gfxdata="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m1PC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42" o:spid="_x0000_s1026" o:spt="1" style="position:absolute;left:2246;top:204;height:12;width:29;" fillcolor="#000000" filled="t" stroked="f" coordsize="21600,21600" o:gfxdata="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wt9C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43" o:spid="_x0000_s1026" o:spt="1" style="position:absolute;left:2304;top:204;height:12;width:29;" fillcolor="#000000" filled="t" stroked="f" coordsize="21600,21600" o:gfxdata="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8Eku/&#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4" o:spid="_x0000_s1026" o:spt="1" style="position:absolute;left:2362;top:204;height:12;width:29;" fillcolor="#000000" filled="t" stroked="f" coordsize="21600,21600" o:gfxdata="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26MP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45" o:spid="_x0000_s1026" o:spt="1" style="position:absolute;left:2419;top:204;height:12;width:29;" fillcolor="#000000" filled="t" stroked="f" coordsize="21600,21600" o:gfxdata="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giKae/&#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6" o:spid="_x0000_s1026" o:spt="1" style="position:absolute;left:2477;top:204;height:12;width:29;" fillcolor="#000000" filled="t" stroked="f" coordsize="21600,21600" o:gfxdata="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8ux0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47" o:spid="_x0000_s1026" o:spt="1" style="position:absolute;left:2534;top:204;height:12;width:29;" fillcolor="#000000" filled="t" stroked="f" coordsize="21600,21600" o:gfxdata="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HFEi/&#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8" o:spid="_x0000_s1026" o:spt="1" style="position:absolute;left:2592;top:204;height:12;width:29;" fillcolor="#000000" filled="t" stroked="f" coordsize="21600,21600" o:gfxdata="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FWKP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49" o:spid="_x0000_s1026" o:spt="1" style="position:absolute;left:2650;top:204;height:12;width:29;" fillcolor="#000000" filled="t" stroked="f" coordsize="21600,21600" o:gfxdata="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ZL6S/&#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0" o:spid="_x0000_s1026" o:spt="1" style="position:absolute;left:2707;top:204;height:12;width:29;" fillcolor="#000000" filled="t" stroked="f" coordsize="21600,21600" o:gfxdata="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Gu9a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51" o:spid="_x0000_s1026" o:spt="1" style="position:absolute;left:2765;top:204;height:12;width:29;" fillcolor="#000000" filled="t" stroked="f" coordsize="21600,21600" o:gfxdata="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KHk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2" o:spid="_x0000_s1026" o:spt="1" style="position:absolute;left:2822;top:204;height:12;width:29;" fillcolor="#000000" filled="t" stroked="f" coordsize="21600,21600" o:gfxdata="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hDb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53" o:spid="_x0000_s1026" o:spt="1" style="position:absolute;left:2880;top:204;height:12;width:29;" fillcolor="#000000" filled="t" stroked="f" coordsize="21600,21600" o:gfxdata="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ZYSW&#10;wAAAANsAAAAPAAAAAAAAAAEAIAAAACIAAABkcnMvZG93bnJldi54bWxQSwECFAAUAAAACACHTuJA&#10;My8FnjsAAAA5AAAAEAAAAAAAAAABACAAAAAPAQAAZHJzL3NoYXBleG1sLnhtbFBLBQYAAAAABgAG&#10;AFsBAAC5AwAAAAA=&#10;">
                  <v:fill on="t" focussize="0,0"/>
                  <v:stroke on="f"/>
                  <v:imagedata o:title=""/>
                  <o:lock v:ext="edit" aspectratio="f"/>
                </v:rect>
                <v:rect id="Rectangle 154" o:spid="_x0000_s1026" o:spt="1" style="position:absolute;left:2938;top:204;height:12;width:29;" fillcolor="#000000" filled="t" stroked="f" coordsize="21600,21600" o:gfxdata="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3Gu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5" o:spid="_x0000_s1026" o:spt="1" style="position:absolute;left:2995;top:204;height:12;width:29;" fillcolor="#000000" filled="t" stroked="f" coordsize="21600,21600" o:gfxdata="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u/e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6" o:spid="_x0000_s1026" o:spt="1" style="position:absolute;left:3053;top:204;height:12;width:29;" fillcolor="#000000" filled="t" stroked="f" coordsize="21600,21600" o:gfxdata="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InD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7" o:spid="_x0000_s1026" o:spt="1" style="position:absolute;left:3110;top:204;height:12;width:29;" fillcolor="#000000" filled="t" stroked="f" coordsize="21600,21600" o:gfxdata="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6Cl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8" o:spid="_x0000_s1026" o:spt="1" style="position:absolute;left:3168;top:204;height:12;width:29;" fillcolor="#000000" filled="t" stroked="f" coordsize="21600,21600" o:gfxdata="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2MHOK/&#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9" o:spid="_x0000_s1026" o:spt="1" style="position:absolute;left:3226;top:204;height:12;width:29;" fillcolor="#000000" filled="t" stroked="f" coordsize="21600,21600" o:gfxdata="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AuXm/&#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60" o:spid="_x0000_s1026" o:spt="1" style="position:absolute;left:3283;top:204;height:12;width:29;" fillcolor="#000000" filled="t" stroked="f" coordsize="21600,21600" o:gfxdata="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18tC7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61" o:spid="_x0000_s1026" o:spt="1" style="position:absolute;left:3341;top:204;height:12;width:29;" fillcolor="#000000" filled="t" stroked="f" coordsize="21600,21600" o:gfxdata="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BOIk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2" o:spid="_x0000_s1026" o:spt="1" style="position:absolute;left:3398;top:204;height:12;width:29;" fillcolor="#000000" filled="t" stroked="f" coordsize="21600,21600" o:gfxdata="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L1Jw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163" o:spid="_x0000_s1026" o:spt="1" style="position:absolute;left:3456;top:204;height:12;width:29;" fillcolor="#000000" filled="t" stroked="f" coordsize="21600,21600" o:gfxdata="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mP36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4" o:spid="_x0000_s1026" o:spt="1" style="position:absolute;left:3514;top:204;height:12;width:29;" fillcolor="#000000" filled="t" stroked="f" coordsize="21600,21600" o:gfxdata="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rFpn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5" o:spid="_x0000_s1026" o:spt="1" style="position:absolute;left:3571;top:204;height:12;width:29;" fillcolor="#000000" filled="t" stroked="f" coordsize="21600,21600" o:gfxdata="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3MB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6" o:spid="_x0000_s1026" o:spt="1" style="position:absolute;left:3629;top:204;height:12;width:29;" fillcolor="#000000" filled="t" stroked="f" coordsize="21600,21600" o:gfxdata="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hRUc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7" o:spid="_x0000_s1026" o:spt="1" style="position:absolute;left:3686;top:204;height:12;width:29;" fillcolor="#000000" filled="t" stroked="f" coordsize="21600,21600" o:gfxdata="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jx6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8" o:spid="_x0000_s1026" o:spt="1" style="position:absolute;left:3744;top:204;height:12;width:29;" fillcolor="#000000" filled="t" stroked="f" coordsize="21600,21600" o:gfxdata="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Ypvn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9" o:spid="_x0000_s1026" o:spt="1" style="position:absolute;left:3802;top:204;height:12;width:30;" fillcolor="#000000" filled="t" stroked="f" coordsize="21600,21600" o:gfxdata="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bKB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0" o:spid="_x0000_s1026" o:spt="1" style="position:absolute;left:3860;top:204;height:12;width:29;" fillcolor="#000000" filled="t" stroked="f" coordsize="21600,21600" o:gfxdata="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WV52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171" o:spid="_x0000_s1026" o:spt="1" style="position:absolute;left:3917;top:204;height:12;width:29;" fillcolor="#000000" filled="t" stroked="f" coordsize="21600,21600" o:gfxdata="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V++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72" o:spid="_x0000_s1026" o:spt="1" style="position:absolute;left:3975;top:204;height:12;width:29;" fillcolor="#000000" filled="t" stroked="f" coordsize="21600,21600" o:gfxdata="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2xK2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73" o:spid="_x0000_s1026" o:spt="1" style="position:absolute;left:4033;top:204;height:12;width:29;" fillcolor="#000000" filled="t" stroked="f" coordsize="21600,21600" o:gfxdata="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7phN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4" o:spid="_x0000_s1026" o:spt="1" style="position:absolute;left:4090;top:204;height:12;width:29;" fillcolor="#000000" filled="t" stroked="f" coordsize="21600,21600" o:gfxdata="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o/0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75" o:spid="_x0000_s1026" o:spt="1" style="position:absolute;left:4148;top:204;height:12;width:29;" fillcolor="#000000" filled="t" stroked="f" coordsize="21600,21600" o:gfxdata="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Ra2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6" o:spid="_x0000_s1026" o:spt="1" style="position:absolute;left:4205;top:204;height:12;width:29;" fillcolor="#000000" filled="t" stroked="f" coordsize="21600,21600" o:gfxdata="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83Cr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7" o:spid="_x0000_s1026" o:spt="1" style="position:absolute;left:4263;top:204;height:12;width:29;" fillcolor="#000000" filled="t" stroked="f" coordsize="21600,21600" o:gfxdata="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CBZzW/&#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78" o:spid="_x0000_s1026" o:spt="1" style="position:absolute;left:4321;top:204;height:12;width:29;" fillcolor="#000000" filled="t" stroked="f" coordsize="21600,21600" o:gfxdata="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P5Q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9" o:spid="_x0000_s1026" o:spt="1" style="position:absolute;left:4378;top:204;height:12;width:29;" fillcolor="#000000" filled="t" stroked="f" coordsize="21600,21600" o:gfxdata="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x9c2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0" o:spid="_x0000_s1026" o:spt="1" style="position:absolute;left:4436;top:204;height:12;width:29;" fillcolor="#000000" filled="t" stroked="f" coordsize="21600,21600" o:gfxdata="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AyKu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81" o:spid="_x0000_s1026" o:spt="1" style="position:absolute;left:4493;top:204;height:12;width:29;" fillcolor="#000000" filled="t" stroked="f" coordsize="21600,21600" o:gfxdata="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cxtM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2" o:spid="_x0000_s1026" o:spt="1" style="position:absolute;left:4551;top:204;height:12;width:29;" fillcolor="#000000" filled="t" stroked="f" coordsize="21600,21600" o:gfxdata="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poOEL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83" o:spid="_x0000_s1026" o:spt="1" style="position:absolute;left:4609;top:204;height:12;width:29;" fillcolor="#000000" filled="t" stroked="f" coordsize="21600,21600" o:gfxdata="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ari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4" o:spid="_x0000_s1026" o:spt="1" style="position:absolute;left:4666;top:204;height:12;width:29;" fillcolor="#000000" filled="t" stroked="f" coordsize="21600,21600" o:gfxdata="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QQ1/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5" o:spid="_x0000_s1026" o:spt="1" style="position:absolute;left:4724;top:204;height:12;width:29;" fillcolor="#000000" filled="t" stroked="f" coordsize="21600,21600" o:gfxdata="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5IkGe/&#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86" o:spid="_x0000_s1026" o:spt="1" style="position:absolute;left:4781;top:204;height:12;width:29;" fillcolor="#000000" filled="t" stroked="f" coordsize="21600,21600" o:gfxdata="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EIE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7" o:spid="_x0000_s1026" o:spt="1" style="position:absolute;left:4839;top:204;height:12;width:29;" fillcolor="#000000" filled="t" stroked="f" coordsize="21600,21600" o:gfxdata="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2ti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8" o:spid="_x0000_s1026" o:spt="1" style="position:absolute;left:4897;top:204;height:12;width:29;" fillcolor="#000000" filled="t" stroked="f" coordsize="21600,21600" o:gfxdata="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j8z/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9" o:spid="_x0000_s1026" o:spt="1" style="position:absolute;left:4954;top:204;height:12;width:29;" fillcolor="#000000" filled="t" stroked="f" coordsize="21600,21600" o:gfxdata="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OWZ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0" o:spid="_x0000_s1026" o:spt="1" style="position:absolute;left:5012;top:204;height:12;width:29;" fillcolor="#000000" filled="t" stroked="f" coordsize="21600,21600" o:gfxdata="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OwCFr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91" o:spid="_x0000_s1026" o:spt="1" style="position:absolute;left:5069;top:204;height:12;width:29;" fillcolor="#000000" filled="t" stroked="f" coordsize="21600,21600" o:gfxdata="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p4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2" o:spid="_x0000_s1026" o:spt="1" style="position:absolute;left:5127;top:204;height:12;width:29;" fillcolor="#000000" filled="t" stroked="f" coordsize="21600,21600" o:gfxdata="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0OYzb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93" o:spid="_x0000_s1026" o:spt="1" style="position:absolute;left:5185;top:204;height:12;width:29;" fillcolor="#000000" filled="t" stroked="f" coordsize="21600,21600" o:gfxdata="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QPPVa/&#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4" o:spid="_x0000_s1026" o:spt="1" style="position:absolute;left:5242;top:204;height:12;width:29;" fillcolor="#000000" filled="t" stroked="f" coordsize="21600,21600" o:gfxdata="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Tdoy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5" o:spid="_x0000_s1026" o:spt="1" style="position:absolute;left:5300;top:204;height:12;width:29;" fillcolor="#000000" filled="t" stroked="f" coordsize="21600,21600" o:gfxdata="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RBrq/&#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6" o:spid="_x0000_s1026" o:spt="1" style="position:absolute;left:5357;top:204;height:12;width:29;" fillcolor="#000000" filled="t" stroked="f" coordsize="21600,21600" o:gfxdata="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iez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7" o:spid="_x0000_s1026" o:spt="1" style="position:absolute;left:5415;top:204;height:12;width:29;" fillcolor="#000000" filled="t" stroked="f" coordsize="21600,21600" o:gfxdata="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Q7V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8" o:spid="_x0000_s1026" o:spt="1" style="position:absolute;left:5473;top:204;height:12;width:29;" fillcolor="#000000" filled="t" stroked="f" coordsize="21600,21600" o:gfxdata="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lI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9" o:spid="_x0000_s1026" o:spt="1" style="position:absolute;left:5530;top:204;height:12;width:29;" fillcolor="#000000" filled="t" stroked="f" coordsize="21600,21600" o:gfxdata="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qALm/&#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0" o:spid="_x0000_s1026" o:spt="1" style="position:absolute;left:5588;top:204;height:12;width:29;" fillcolor="#000000" filled="t" stroked="f" coordsize="21600,21600" o:gfxdata="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TWUy7sAAADb&#10;AAAADwAAAAAAAAABACAAAAAiAAAAZHJzL2Rvd25yZXYueG1sUEsBAhQAFAAAAAgAh07iQDMvBZ47&#10;AAAAOQAAABAAAAAAAAAAAQAgAAAACgEAAGRycy9zaGFwZXhtbC54bWxQSwUGAAAAAAYABgBbAQAA&#10;tAMAAAAA&#10;">
                  <v:fill on="t" focussize="0,0"/>
                  <v:stroke on="f"/>
                  <v:imagedata o:title=""/>
                  <o:lock v:ext="edit" aspectratio="f"/>
                </v:rect>
                <v:rect id="Rectangle 201" o:spid="_x0000_s1026" o:spt="1" style="position:absolute;left:5645;top:204;height:12;width:29;" fillcolor="#000000" filled="t" stroked="f" coordsize="21600,21600" o:gfxdata="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xU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2" o:spid="_x0000_s1026" o:spt="1" style="position:absolute;left:5703;top:204;height:12;width:29;" fillcolor="#000000" filled="t" stroked="f" coordsize="21600,21600" o:gfxdata="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W6Oq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203" o:spid="_x0000_s1026" o:spt="1" style="position:absolute;left:5761;top:204;height:12;width:29;" fillcolor="#000000" filled="t" stroked="f" coordsize="21600,21600" o:gfxdata="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aTX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4" o:spid="_x0000_s1026" o:spt="1" style="position:absolute;left:5818;top:204;height:12;width:29;" fillcolor="#000000" filled="t" stroked="f" coordsize="21600,21600" o:gfxdata="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I0wa/&#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5" o:spid="_x0000_s1026" o:spt="1" style="position:absolute;left:5876;top:204;height:12;width:29;" fillcolor="#000000" filled="t" stroked="f" coordsize="21600,21600" o:gfxdata="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5Edp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6" o:spid="_x0000_s1026" o:spt="1" style="position:absolute;left:5933;top:204;height:12;width:29;" fillcolor="#000000" filled="t" stroked="f" coordsize="21600,21600" o:gfxdata="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3u6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7" o:spid="_x0000_s1026" o:spt="1" style="position:absolute;left:5991;top:204;height:12;width:29;" fillcolor="#000000" filled="t" stroked="f" coordsize="21600,21600" o:gfxdata="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uFLc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8" o:spid="_x0000_s1026" o:spt="1" style="position:absolute;left:6049;top:204;height:12;width:29;" fillcolor="#000000" filled="t" stroked="f" coordsize="21600,21600" o:gfxdata="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jPVB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9" o:spid="_x0000_s1026" o:spt="1" style="position:absolute;left:6106;top:204;height:12;width:29;" fillcolor="#000000" filled="t" stroked="f" coordsize="21600,21600" o:gfxdata="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cJ6/&#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0" o:spid="_x0000_s1026" o:spt="1" style="position:absolute;left:6164;top:204;height:12;width:29;" fillcolor="#000000" filled="t" stroked="f" coordsize="21600,21600" o:gfxdata="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g5Oy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211" o:spid="_x0000_s1026" o:spt="1" style="position:absolute;left:6221;top:204;height:12;width:29;" fillcolor="#000000" filled="t" stroked="f" coordsize="21600,21600" o:gfxdata="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xBd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2" o:spid="_x0000_s1026" o:spt="1" style="position:absolute;left:6279;top:204;height:12;width:29;" fillcolor="#000000" filled="t" stroked="f" coordsize="21600,21600" o:gfxdata="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T343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213" o:spid="_x0000_s1026" o:spt="1" style="position:absolute;left:6337;top:204;height:12;width:30;" fillcolor="#000000" filled="t" stroked="f" coordsize="21600,21600" o:gfxdata="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D26y/&#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4" o:spid="_x0000_s1026" o:spt="1" style="position:absolute;left:6395;top:204;height:12;width:29;" fillcolor="#000000" filled="t" stroked="f" coordsize="21600,21600" o:gfxdata="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RRdu/&#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5" o:spid="_x0000_s1026" o:spt="1" style="position:absolute;left:6452;top:204;height:12;width:29;" fillcolor="#000000" filled="t" stroked="f" coordsize="21600,21600" o:gfxdata="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53gQ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6" o:spid="_x0000_s1026" o:spt="1" style="position:absolute;left:6510;top:204;height:12;width:29;" fillcolor="#000000" filled="t" stroked="f" coordsize="21600,21600" o:gfxdata="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0eDS/&#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7" o:spid="_x0000_s1026" o:spt="1" style="position:absolute;left:6567;top:204;height:12;width:29;" fillcolor="#000000" filled="t" stroked="f" coordsize="21600,21600" o:gfxdata="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zjdr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8" o:spid="_x0000_s1026" o:spt="1" style="position:absolute;left:6625;top:204;height:12;width:29;" fillcolor="#000000" filled="t" stroked="f" coordsize="21600,21600" o:gfxdata="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qQ9i/&#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9" o:spid="_x0000_s1026" o:spt="1" style="position:absolute;left:6683;top:204;height:12;width:29;" fillcolor="#000000" filled="t" stroked="f" coordsize="21600,21600" o:gfxdata="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KbmQ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20" o:spid="_x0000_s1026" o:spt="1" style="position:absolute;left:6740;top:204;height:12;width:29;" fillcolor="#000000" filled="t" stroked="f" coordsize="21600,21600" o:gfxdata="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OXIx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221" o:spid="_x0000_s1026" o:spt="1" style="position:absolute;left:6798;top:204;height:12;width:29;" fillcolor="#000000" filled="t" stroked="f" coordsize="21600,21600" o:gfxdata="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XXq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22" o:spid="_x0000_s1026" o:spt="1" style="position:absolute;left:6855;top:204;height:12;width:29;" fillcolor="#000000" filled="t" stroked="f" coordsize="21600,21600" o:gfxdata="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bzVK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23" o:spid="_x0000_s1026" o:spt="1" style="position:absolute;left:6913;top:204;height:12;width:29;" fillcolor="#000000" filled="t" stroked="f" coordsize="21600,21600" o:gfxdata="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8Tu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4" o:spid="_x0000_s1026" o:spt="1" style="position:absolute;left:6971;top:204;height:12;width:29;" fillcolor="#000000" filled="t" stroked="f" coordsize="21600,21600" o:gfxdata="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tb0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5" o:spid="_x0000_s1026" o:spt="1" style="position:absolute;left:7028;top:204;height:12;width:29;" fillcolor="#000000" filled="t" stroked="f" coordsize="21600,21600" o:gfxdata="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hyt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6" o:spid="_x0000_s1026" o:spt="1" style="position:absolute;left:7086;top:204;height:12;width:29;" fillcolor="#000000" filled="t" stroked="f" coordsize="21600,21600" o:gfxdata="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yFKj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27" o:spid="_x0000_s1026" o:spt="1" style="position:absolute;left:7143;top:204;height:12;width:29;" fillcolor="#000000" filled="t" stroked="f" coordsize="21600,21600" o:gfxdata="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T3OLsAAADc&#10;AAAADwAAAAAAAAABACAAAAAiAAAAZHJzL2Rvd25yZXYueG1sUEsBAhQAFAAAAAgAh07iQDMvBZ47&#10;AAAAOQAAABAAAAAAAAAAAQAgAAAACgEAAGRycy9zaGFwZXhtbC54bWxQSwUGAAAAAAYABgBbAQAA&#10;tAMAAAAA&#10;">
                  <v:fill on="t" focussize="0,0"/>
                  <v:stroke on="f"/>
                  <v:imagedata o:title=""/>
                  <o:lock v:ext="edit" aspectratio="f"/>
                </v:rect>
                <v:rect id="Rectangle 228" o:spid="_x0000_s1026" o:spt="1" style="position:absolute;left:7201;top:204;height:12;width:29;" fillcolor="#000000" filled="t" stroked="f" coordsize="21600,21600" o:gfxdata="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VmlP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29" o:spid="_x0000_s1026" o:spt="1" style="position:absolute;left:7259;top:204;height:12;width:29;" fillcolor="#000000" filled="t" stroked="f" coordsize="21600,21600" o:gfxdata="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azN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0" o:spid="_x0000_s1026" o:spt="1" style="position:absolute;left:7316;top:204;height:12;width:29;" fillcolor="#000000" filled="t" stroked="f" coordsize="21600,21600" o:gfxdata="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FWK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31" o:spid="_x0000_s1026" o:spt="1" style="position:absolute;left:7374;top:204;height:12;width:29;" fillcolor="#000000" filled="t" stroked="f" coordsize="21600,21600" o:gfxdata="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J/T2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2" o:spid="_x0000_s1026" o:spt="1" style="position:absolute;left:7431;top:204;height:12;width:29;" fillcolor="#000000" filled="t" stroked="f" coordsize="21600,21600" o:gfxdata="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KsJ9&#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33" o:spid="_x0000_s1026" o:spt="1" style="position:absolute;left:7489;top:204;height:12;width:29;" fillcolor="#000000" filled="t" stroked="f" coordsize="21600,21600" o:gfxdata="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Zmfm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4" o:spid="_x0000_s1026" o:spt="1" style="position:absolute;left:7547;top:204;height:12;width:29;" fillcolor="#000000" filled="t" stroked="f" coordsize="21600,21600" o:gfxdata="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tPmR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5" o:spid="_x0000_s1026" o:spt="1" style="position:absolute;left:7604;top:204;height:12;width:29;" fillcolor="#000000" filled="t" stroked="f" coordsize="21600,21600" o:gfxdata="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FwK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6" o:spid="_x0000_s1026" o:spt="1" style="position:absolute;left:7662;top:204;height:12;width:29;" fillcolor="#000000" filled="t" stroked="f" coordsize="21600,21600" o:gfxdata="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RxH6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7" o:spid="_x0000_s1026" o:spt="1" style="position:absolute;left:7719;top:204;height:12;width:29;" fillcolor="#000000" filled="t" stroked="f" coordsize="21600,21600" o:gfxdata="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dYeW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8" o:spid="_x0000_s1026" o:spt="1" style="position:absolute;left:7777;top:204;height:12;width:29;" fillcolor="#000000" filled="t" stroked="f" coordsize="21600,21600" o:gfxdata="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P/5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9" o:spid="_x0000_s1026" o:spt="1" style="position:absolute;left:7835;top:204;height:12;width:29;" fillcolor="#000000" filled="t" stroked="f" coordsize="21600,21600" o:gfxdata="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w1oJ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0" o:spid="_x0000_s1026" o:spt="1" style="position:absolute;left:7892;top:204;height:12;width:29;" fillcolor="#000000" filled="t" stroked="f" coordsize="21600,21600" o:gfxdata="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XM57&#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41" o:spid="_x0000_s1026" o:spt="1" style="position:absolute;left:7950;top:204;height:12;width:29;" fillcolor="#000000" filled="t" stroked="f" coordsize="21600,21600" o:gfxdata="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EGv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2" o:spid="_x0000_s1026" o:spt="1" style="position:absolute;left:8007;top:204;height:12;width:29;" fillcolor="#000000" filled="t" stroked="f" coordsize="21600,21600" o:gfxdata="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RgjA&#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43" o:spid="_x0000_s1026" o:spt="1" style="position:absolute;left:8065;top:204;height:12;width:29;" fillcolor="#000000" filled="t" stroked="f" coordsize="21600,21600" o:gfxdata="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Cq1b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4" o:spid="_x0000_s1026" o:spt="1" style="position:absolute;left:8123;top:204;height:12;width:29;" fillcolor="#000000" filled="t" stroked="f" coordsize="21600,21600" o:gfxdata="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2DMsvQAA&#10;ANwAAAAPAAAAAAAAAAEAIAAAACIAAABkcnMvZG93bnJldi54bWxQSwECFAAUAAAACACHTuJAMy8F&#10;njsAAAA5AAAAEAAAAAAAAAABACAAAAAMAQAAZHJzL3NoYXBleG1sLnhtbFBLBQYAAAAABgAGAFsB&#10;AAC2AwAAAAA=&#10;">
                  <v:fill on="t" focussize="0,0"/>
                  <v:stroke on="f"/>
                  <v:imagedata o:title=""/>
                  <o:lock v:ext="edit" aspectratio="f"/>
                </v:rect>
                <w10:wrap type="topAndBottom"/>
              </v:group>
            </w:pict>
          </mc:Fallback>
        </mc:AlternateContent>
      </w:r>
    </w:p>
    <w:p>
      <w:pPr>
        <w:pStyle w:val="7"/>
        <w:spacing w:before="66" w:line="360" w:lineRule="auto"/>
        <w:ind w:left="220"/>
        <w:rPr>
          <w:sz w:val="21"/>
          <w:szCs w:val="21"/>
        </w:rPr>
      </w:pPr>
      <w:r>
        <w:rPr>
          <w:sz w:val="21"/>
          <w:szCs w:val="21"/>
        </w:rPr>
        <w:t>质疑事项 2</w:t>
      </w:r>
    </w:p>
    <w:p>
      <w:pPr>
        <w:pStyle w:val="7"/>
        <w:spacing w:before="158" w:line="360" w:lineRule="auto"/>
        <w:ind w:left="220"/>
        <w:rPr>
          <w:sz w:val="21"/>
          <w:szCs w:val="21"/>
        </w:rPr>
      </w:pPr>
      <w:r>
        <w:rPr>
          <w:w w:val="200"/>
          <w:sz w:val="21"/>
          <w:szCs w:val="21"/>
        </w:rPr>
        <w:t>„„</w:t>
      </w:r>
    </w:p>
    <w:p>
      <w:pPr>
        <w:pStyle w:val="2"/>
        <w:spacing w:before="161" w:line="360" w:lineRule="auto"/>
        <w:ind w:left="220"/>
        <w:rPr>
          <w:rFonts w:ascii="宋体" w:hAnsi="宋体"/>
          <w:sz w:val="21"/>
          <w:szCs w:val="21"/>
        </w:rPr>
      </w:pPr>
      <w:r>
        <w:rPr>
          <w:rFonts w:ascii="宋体" w:hAnsi="宋体"/>
          <w:sz w:val="21"/>
          <w:szCs w:val="21"/>
        </w:rPr>
        <w:t>四、与质疑事项相关的质疑请求</w:t>
      </w:r>
    </w:p>
    <w:p>
      <w:pPr>
        <w:pStyle w:val="7"/>
        <w:tabs>
          <w:tab w:val="left" w:pos="6626"/>
        </w:tabs>
        <w:spacing w:before="158" w:line="360" w:lineRule="auto"/>
        <w:ind w:left="220"/>
        <w:rPr>
          <w:sz w:val="21"/>
          <w:szCs w:val="21"/>
        </w:rPr>
      </w:pPr>
      <w:r>
        <w:rPr>
          <w:sz w:val="21"/>
          <w:szCs w:val="21"/>
        </w:rPr>
        <w:t>请求：</w:t>
      </w:r>
      <w:r>
        <w:rPr>
          <w:sz w:val="21"/>
          <w:szCs w:val="21"/>
          <w:u w:val="single"/>
        </w:rPr>
        <w:t xml:space="preserve"> </w:t>
      </w:r>
      <w:r>
        <w:rPr>
          <w:sz w:val="21"/>
          <w:szCs w:val="21"/>
          <w:u w:val="single"/>
        </w:rPr>
        <w:tab/>
      </w:r>
    </w:p>
    <w:p>
      <w:pPr>
        <w:pStyle w:val="7"/>
        <w:spacing w:before="1" w:line="360" w:lineRule="auto"/>
        <w:rPr>
          <w:sz w:val="21"/>
          <w:szCs w:val="21"/>
        </w:rPr>
      </w:pPr>
    </w:p>
    <w:p>
      <w:pPr>
        <w:pStyle w:val="7"/>
        <w:tabs>
          <w:tab w:val="left" w:pos="3940"/>
        </w:tabs>
        <w:spacing w:before="66" w:line="360" w:lineRule="auto"/>
        <w:ind w:left="220"/>
        <w:rPr>
          <w:sz w:val="21"/>
          <w:szCs w:val="21"/>
        </w:rPr>
      </w:pPr>
      <w:r>
        <w:rPr>
          <w:sz w:val="21"/>
          <w:szCs w:val="21"/>
        </w:rPr>
        <w:t>签字(签章)：</w:t>
      </w:r>
      <w:r>
        <w:rPr>
          <w:sz w:val="21"/>
          <w:szCs w:val="21"/>
        </w:rPr>
        <w:tab/>
      </w:r>
      <w:r>
        <w:rPr>
          <w:sz w:val="21"/>
          <w:szCs w:val="21"/>
        </w:rPr>
        <w:t>公章：</w:t>
      </w:r>
    </w:p>
    <w:p>
      <w:pPr>
        <w:pStyle w:val="7"/>
        <w:spacing w:before="161" w:line="360" w:lineRule="auto"/>
        <w:ind w:left="220"/>
        <w:rPr>
          <w:rFonts w:ascii="宋体" w:hAnsi="宋体"/>
        </w:rPr>
        <w:sectPr>
          <w:pgSz w:w="11910" w:h="16840"/>
          <w:pgMar w:top="1400" w:right="1440" w:bottom="1220" w:left="1580" w:header="877" w:footer="1033" w:gutter="0"/>
          <w:cols w:space="720" w:num="1"/>
        </w:sectPr>
      </w:pPr>
      <w:r>
        <w:rPr>
          <w:sz w:val="21"/>
          <w:szCs w:val="21"/>
        </w:rPr>
        <w:t>日期</w:t>
      </w:r>
    </w:p>
    <w:p>
      <w:pPr>
        <w:spacing w:line="360" w:lineRule="auto"/>
        <w:rPr>
          <w:rFonts w:asciiTheme="minorEastAsia" w:hAnsiTheme="minorEastAsia" w:eastAsiaTheme="minorEastAsia"/>
        </w:rPr>
      </w:pPr>
    </w:p>
    <w:p>
      <w:pPr>
        <w:spacing w:before="158" w:line="360" w:lineRule="auto"/>
        <w:ind w:left="220"/>
        <w:rPr>
          <w:rFonts w:asciiTheme="minorEastAsia" w:hAnsiTheme="minorEastAsia" w:eastAsiaTheme="minorEastAsia"/>
          <w:b/>
        </w:rPr>
      </w:pPr>
      <w:r>
        <w:rPr>
          <w:rFonts w:asciiTheme="minorEastAsia" w:hAnsiTheme="minorEastAsia" w:eastAsiaTheme="minorEastAsia"/>
          <w:b/>
        </w:rPr>
        <w:t>质疑函制作说明：</w:t>
      </w:r>
    </w:p>
    <w:p>
      <w:pPr>
        <w:pStyle w:val="22"/>
        <w:numPr>
          <w:ilvl w:val="1"/>
          <w:numId w:val="13"/>
        </w:numPr>
        <w:tabs>
          <w:tab w:val="left" w:pos="896"/>
        </w:tabs>
        <w:spacing w:before="211" w:line="36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供应商提出质疑时，应提交质疑函和必要的证明材料。</w:t>
      </w:r>
    </w:p>
    <w:p>
      <w:pPr>
        <w:pStyle w:val="22"/>
        <w:numPr>
          <w:ilvl w:val="1"/>
          <w:numId w:val="13"/>
        </w:numPr>
        <w:tabs>
          <w:tab w:val="left" w:pos="898"/>
        </w:tabs>
        <w:spacing w:before="161" w:line="360" w:lineRule="auto"/>
        <w:ind w:left="220" w:right="237" w:firstLine="434"/>
        <w:rPr>
          <w:rFonts w:asciiTheme="minorEastAsia" w:hAnsiTheme="minorEastAsia" w:eastAsiaTheme="minorEastAsia"/>
          <w:sz w:val="21"/>
          <w:szCs w:val="21"/>
        </w:rPr>
      </w:pPr>
      <w:r>
        <w:rPr>
          <w:rFonts w:asciiTheme="minorEastAsia" w:hAnsiTheme="minorEastAsia" w:eastAsiaTheme="minorEastAsia"/>
          <w:sz w:val="21"/>
          <w:szCs w:val="21"/>
        </w:rPr>
        <w:t>质疑供应商若委托代理人进行质疑的，质疑函应按要求列明“授权代表” 的有关内容，并在附件中提交由质疑供应商签署的授权委托书。授权委托书应载明代理人的姓名或者名称、代理事项、具体权限、期限和相关事项。</w:t>
      </w:r>
    </w:p>
    <w:p>
      <w:pPr>
        <w:pStyle w:val="22"/>
        <w:numPr>
          <w:ilvl w:val="1"/>
          <w:numId w:val="13"/>
        </w:numPr>
        <w:tabs>
          <w:tab w:val="left" w:pos="896"/>
        </w:tabs>
        <w:spacing w:before="1" w:line="36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质疑供应商若对项目的某一分包进行质疑，质疑函中应列明具体分包号。</w:t>
      </w:r>
    </w:p>
    <w:p>
      <w:pPr>
        <w:pStyle w:val="22"/>
        <w:numPr>
          <w:ilvl w:val="1"/>
          <w:numId w:val="13"/>
        </w:numPr>
        <w:tabs>
          <w:tab w:val="left" w:pos="896"/>
        </w:tabs>
        <w:spacing w:before="161" w:line="36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质疑函的质疑事项应具体、明确，并有必要的事实依据和法律依据。</w:t>
      </w:r>
    </w:p>
    <w:p>
      <w:pPr>
        <w:pStyle w:val="22"/>
        <w:numPr>
          <w:ilvl w:val="1"/>
          <w:numId w:val="13"/>
        </w:numPr>
        <w:tabs>
          <w:tab w:val="left" w:pos="896"/>
        </w:tabs>
        <w:spacing w:before="161" w:line="36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质疑函的质疑请求应与质疑事项相关。</w:t>
      </w:r>
    </w:p>
    <w:p>
      <w:pPr>
        <w:pStyle w:val="22"/>
        <w:numPr>
          <w:ilvl w:val="1"/>
          <w:numId w:val="13"/>
        </w:numPr>
        <w:tabs>
          <w:tab w:val="left" w:pos="896"/>
        </w:tabs>
        <w:spacing w:before="161" w:line="360" w:lineRule="auto"/>
        <w:ind w:left="220" w:right="355" w:firstLine="434"/>
        <w:jc w:val="both"/>
        <w:rPr>
          <w:rFonts w:asciiTheme="minorEastAsia" w:hAnsiTheme="minorEastAsia" w:eastAsiaTheme="minorEastAsia"/>
        </w:rPr>
      </w:pPr>
      <w:r>
        <w:rPr>
          <w:rFonts w:asciiTheme="minorEastAsia" w:hAnsiTheme="minorEastAsia" w:eastAsiaTheme="minorEastAsia"/>
          <w:sz w:val="21"/>
          <w:szCs w:val="21"/>
        </w:rPr>
        <w:t>质疑供应商为自然人的，质疑函应由本人签字；质疑供应商为法人或者其他组织的，质疑函应由法定代表人、主要负责人，或者其授权代表签字或者盖章，并加盖公章。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BE6051"/>
    <w:multiLevelType w:val="singleLevel"/>
    <w:tmpl w:val="EFBE6051"/>
    <w:lvl w:ilvl="0" w:tentative="0">
      <w:start w:val="1"/>
      <w:numFmt w:val="decimal"/>
      <w:suff w:val="nothing"/>
      <w:lvlText w:val="%1）"/>
      <w:lvlJc w:val="left"/>
    </w:lvl>
  </w:abstractNum>
  <w:abstractNum w:abstractNumId="1">
    <w:nsid w:val="077D7D19"/>
    <w:multiLevelType w:val="multilevel"/>
    <w:tmpl w:val="077D7D19"/>
    <w:lvl w:ilvl="0" w:tentative="0">
      <w:start w:val="1"/>
      <w:numFmt w:val="decimal"/>
      <w:lvlText w:val="%1."/>
      <w:lvlJc w:val="left"/>
      <w:pPr>
        <w:ind w:left="220" w:hanging="241"/>
      </w:pPr>
      <w:rPr>
        <w:rFonts w:hint="eastAsia" w:ascii="宋体" w:hAnsi="宋体" w:eastAsia="宋体" w:cs="宋体"/>
        <w:b w:val="0"/>
        <w:i w:val="0"/>
        <w:spacing w:val="0"/>
        <w:w w:val="100"/>
        <w:sz w:val="22"/>
        <w:szCs w:val="22"/>
        <w:lang w:val="zh-CN" w:eastAsia="zh-CN" w:bidi="zh-CN"/>
      </w:rPr>
    </w:lvl>
    <w:lvl w:ilvl="1" w:tentative="0">
      <w:start w:val="0"/>
      <w:numFmt w:val="bullet"/>
      <w:lvlText w:val="•"/>
      <w:lvlJc w:val="left"/>
      <w:pPr>
        <w:ind w:left="1086" w:hanging="241"/>
      </w:pPr>
      <w:rPr>
        <w:rFonts w:hint="default"/>
        <w:lang w:val="zh-CN" w:eastAsia="zh-CN" w:bidi="zh-CN"/>
      </w:rPr>
    </w:lvl>
    <w:lvl w:ilvl="2" w:tentative="0">
      <w:start w:val="0"/>
      <w:numFmt w:val="bullet"/>
      <w:lvlText w:val="•"/>
      <w:lvlJc w:val="left"/>
      <w:pPr>
        <w:ind w:left="1953" w:hanging="241"/>
      </w:pPr>
      <w:rPr>
        <w:rFonts w:hint="default"/>
        <w:lang w:val="zh-CN" w:eastAsia="zh-CN" w:bidi="zh-CN"/>
      </w:rPr>
    </w:lvl>
    <w:lvl w:ilvl="3" w:tentative="0">
      <w:start w:val="0"/>
      <w:numFmt w:val="bullet"/>
      <w:lvlText w:val="•"/>
      <w:lvlJc w:val="left"/>
      <w:pPr>
        <w:ind w:left="2819" w:hanging="241"/>
      </w:pPr>
      <w:rPr>
        <w:rFonts w:hint="default"/>
        <w:lang w:val="zh-CN" w:eastAsia="zh-CN" w:bidi="zh-CN"/>
      </w:rPr>
    </w:lvl>
    <w:lvl w:ilvl="4" w:tentative="0">
      <w:start w:val="0"/>
      <w:numFmt w:val="bullet"/>
      <w:lvlText w:val="•"/>
      <w:lvlJc w:val="left"/>
      <w:pPr>
        <w:ind w:left="3686" w:hanging="241"/>
      </w:pPr>
      <w:rPr>
        <w:rFonts w:hint="default"/>
        <w:lang w:val="zh-CN" w:eastAsia="zh-CN" w:bidi="zh-CN"/>
      </w:rPr>
    </w:lvl>
    <w:lvl w:ilvl="5" w:tentative="0">
      <w:start w:val="0"/>
      <w:numFmt w:val="bullet"/>
      <w:lvlText w:val="•"/>
      <w:lvlJc w:val="left"/>
      <w:pPr>
        <w:ind w:left="4553" w:hanging="241"/>
      </w:pPr>
      <w:rPr>
        <w:rFonts w:hint="default"/>
        <w:lang w:val="zh-CN" w:eastAsia="zh-CN" w:bidi="zh-CN"/>
      </w:rPr>
    </w:lvl>
    <w:lvl w:ilvl="6" w:tentative="0">
      <w:start w:val="0"/>
      <w:numFmt w:val="bullet"/>
      <w:lvlText w:val="•"/>
      <w:lvlJc w:val="left"/>
      <w:pPr>
        <w:ind w:left="5419" w:hanging="241"/>
      </w:pPr>
      <w:rPr>
        <w:rFonts w:hint="default"/>
        <w:lang w:val="zh-CN" w:eastAsia="zh-CN" w:bidi="zh-CN"/>
      </w:rPr>
    </w:lvl>
    <w:lvl w:ilvl="7" w:tentative="0">
      <w:start w:val="0"/>
      <w:numFmt w:val="bullet"/>
      <w:lvlText w:val="•"/>
      <w:lvlJc w:val="left"/>
      <w:pPr>
        <w:ind w:left="6286" w:hanging="241"/>
      </w:pPr>
      <w:rPr>
        <w:rFonts w:hint="default"/>
        <w:lang w:val="zh-CN" w:eastAsia="zh-CN" w:bidi="zh-CN"/>
      </w:rPr>
    </w:lvl>
    <w:lvl w:ilvl="8" w:tentative="0">
      <w:start w:val="0"/>
      <w:numFmt w:val="bullet"/>
      <w:lvlText w:val="•"/>
      <w:lvlJc w:val="left"/>
      <w:pPr>
        <w:ind w:left="7153" w:hanging="241"/>
      </w:pPr>
      <w:rPr>
        <w:rFonts w:hint="default"/>
        <w:lang w:val="zh-CN" w:eastAsia="zh-CN" w:bidi="zh-CN"/>
      </w:rPr>
    </w:lvl>
  </w:abstractNum>
  <w:abstractNum w:abstractNumId="2">
    <w:nsid w:val="07B84632"/>
    <w:multiLevelType w:val="multilevel"/>
    <w:tmpl w:val="07B84632"/>
    <w:lvl w:ilvl="0" w:tentative="0">
      <w:start w:val="1"/>
      <w:numFmt w:val="decimal"/>
      <w:lvlText w:val="%1"/>
      <w:lvlJc w:val="left"/>
      <w:pPr>
        <w:ind w:left="1142" w:hanging="485"/>
      </w:pPr>
      <w:rPr>
        <w:rFonts w:hint="default"/>
        <w:lang w:val="zh-CN" w:eastAsia="zh-CN" w:bidi="zh-CN"/>
      </w:rPr>
    </w:lvl>
    <w:lvl w:ilvl="1" w:tentative="0">
      <w:start w:val="1"/>
      <w:numFmt w:val="decimal"/>
      <w:lvlText w:val="%1.%2"/>
      <w:lvlJc w:val="left"/>
      <w:pPr>
        <w:ind w:left="1142" w:hanging="485"/>
      </w:pPr>
      <w:rPr>
        <w:rFonts w:hint="default" w:ascii="宋体" w:hAnsi="宋体" w:eastAsia="宋体" w:cs="宋体"/>
        <w:b/>
        <w:bCs/>
        <w:spacing w:val="0"/>
        <w:w w:val="99"/>
        <w:sz w:val="24"/>
        <w:szCs w:val="24"/>
        <w:lang w:val="zh-CN" w:eastAsia="zh-CN" w:bidi="zh-CN"/>
      </w:rPr>
    </w:lvl>
    <w:lvl w:ilvl="2" w:tentative="0">
      <w:start w:val="1"/>
      <w:numFmt w:val="decimal"/>
      <w:lvlText w:val="%1.%2.%3"/>
      <w:lvlJc w:val="left"/>
      <w:pPr>
        <w:ind w:left="1314" w:hanging="660"/>
      </w:pPr>
      <w:rPr>
        <w:rFonts w:hint="default" w:ascii="宋体" w:hAnsi="宋体" w:eastAsia="宋体" w:cs="宋体"/>
        <w:w w:val="100"/>
        <w:sz w:val="24"/>
        <w:szCs w:val="24"/>
        <w:lang w:val="zh-CN" w:eastAsia="zh-CN" w:bidi="zh-CN"/>
      </w:rPr>
    </w:lvl>
    <w:lvl w:ilvl="3" w:tentative="0">
      <w:start w:val="0"/>
      <w:numFmt w:val="bullet"/>
      <w:lvlText w:val="•"/>
      <w:lvlJc w:val="left"/>
      <w:pPr>
        <w:ind w:left="2265" w:hanging="660"/>
      </w:pPr>
      <w:rPr>
        <w:rFonts w:hint="default"/>
        <w:lang w:val="zh-CN" w:eastAsia="zh-CN" w:bidi="zh-CN"/>
      </w:rPr>
    </w:lvl>
    <w:lvl w:ilvl="4" w:tentative="0">
      <w:start w:val="0"/>
      <w:numFmt w:val="bullet"/>
      <w:lvlText w:val="•"/>
      <w:lvlJc w:val="left"/>
      <w:pPr>
        <w:ind w:left="3211" w:hanging="660"/>
      </w:pPr>
      <w:rPr>
        <w:rFonts w:hint="default"/>
        <w:lang w:val="zh-CN" w:eastAsia="zh-CN" w:bidi="zh-CN"/>
      </w:rPr>
    </w:lvl>
    <w:lvl w:ilvl="5" w:tentative="0">
      <w:start w:val="0"/>
      <w:numFmt w:val="bullet"/>
      <w:lvlText w:val="•"/>
      <w:lvlJc w:val="left"/>
      <w:pPr>
        <w:ind w:left="4157" w:hanging="660"/>
      </w:pPr>
      <w:rPr>
        <w:rFonts w:hint="default"/>
        <w:lang w:val="zh-CN" w:eastAsia="zh-CN" w:bidi="zh-CN"/>
      </w:rPr>
    </w:lvl>
    <w:lvl w:ilvl="6" w:tentative="0">
      <w:start w:val="0"/>
      <w:numFmt w:val="bullet"/>
      <w:lvlText w:val="•"/>
      <w:lvlJc w:val="left"/>
      <w:pPr>
        <w:ind w:left="5103" w:hanging="660"/>
      </w:pPr>
      <w:rPr>
        <w:rFonts w:hint="default"/>
        <w:lang w:val="zh-CN" w:eastAsia="zh-CN" w:bidi="zh-CN"/>
      </w:rPr>
    </w:lvl>
    <w:lvl w:ilvl="7" w:tentative="0">
      <w:start w:val="0"/>
      <w:numFmt w:val="bullet"/>
      <w:lvlText w:val="•"/>
      <w:lvlJc w:val="left"/>
      <w:pPr>
        <w:ind w:left="6049" w:hanging="660"/>
      </w:pPr>
      <w:rPr>
        <w:rFonts w:hint="default"/>
        <w:lang w:val="zh-CN" w:eastAsia="zh-CN" w:bidi="zh-CN"/>
      </w:rPr>
    </w:lvl>
    <w:lvl w:ilvl="8" w:tentative="0">
      <w:start w:val="0"/>
      <w:numFmt w:val="bullet"/>
      <w:lvlText w:val="•"/>
      <w:lvlJc w:val="left"/>
      <w:pPr>
        <w:ind w:left="6994" w:hanging="660"/>
      </w:pPr>
      <w:rPr>
        <w:rFonts w:hint="default"/>
        <w:lang w:val="zh-CN" w:eastAsia="zh-CN" w:bidi="zh-CN"/>
      </w:rPr>
    </w:lvl>
  </w:abstractNum>
  <w:abstractNum w:abstractNumId="3">
    <w:nsid w:val="110E06EC"/>
    <w:multiLevelType w:val="multilevel"/>
    <w:tmpl w:val="110E06EC"/>
    <w:lvl w:ilvl="0" w:tentative="0">
      <w:start w:val="1"/>
      <w:numFmt w:val="decimal"/>
      <w:lvlText w:val="（%1）"/>
      <w:lvlJc w:val="left"/>
      <w:pPr>
        <w:ind w:left="108" w:hanging="615"/>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635" w:hanging="615"/>
      </w:pPr>
      <w:rPr>
        <w:rFonts w:hint="default"/>
        <w:lang w:val="zh-CN" w:eastAsia="zh-CN" w:bidi="zh-CN"/>
      </w:rPr>
    </w:lvl>
    <w:lvl w:ilvl="2" w:tentative="0">
      <w:start w:val="0"/>
      <w:numFmt w:val="bullet"/>
      <w:lvlText w:val="•"/>
      <w:lvlJc w:val="left"/>
      <w:pPr>
        <w:ind w:left="1171" w:hanging="615"/>
      </w:pPr>
      <w:rPr>
        <w:rFonts w:hint="default"/>
        <w:lang w:val="zh-CN" w:eastAsia="zh-CN" w:bidi="zh-CN"/>
      </w:rPr>
    </w:lvl>
    <w:lvl w:ilvl="3" w:tentative="0">
      <w:start w:val="0"/>
      <w:numFmt w:val="bullet"/>
      <w:lvlText w:val="•"/>
      <w:lvlJc w:val="left"/>
      <w:pPr>
        <w:ind w:left="1707" w:hanging="615"/>
      </w:pPr>
      <w:rPr>
        <w:rFonts w:hint="default"/>
        <w:lang w:val="zh-CN" w:eastAsia="zh-CN" w:bidi="zh-CN"/>
      </w:rPr>
    </w:lvl>
    <w:lvl w:ilvl="4" w:tentative="0">
      <w:start w:val="0"/>
      <w:numFmt w:val="bullet"/>
      <w:lvlText w:val="•"/>
      <w:lvlJc w:val="left"/>
      <w:pPr>
        <w:ind w:left="2243" w:hanging="615"/>
      </w:pPr>
      <w:rPr>
        <w:rFonts w:hint="default"/>
        <w:lang w:val="zh-CN" w:eastAsia="zh-CN" w:bidi="zh-CN"/>
      </w:rPr>
    </w:lvl>
    <w:lvl w:ilvl="5" w:tentative="0">
      <w:start w:val="0"/>
      <w:numFmt w:val="bullet"/>
      <w:lvlText w:val="•"/>
      <w:lvlJc w:val="left"/>
      <w:pPr>
        <w:ind w:left="2779" w:hanging="615"/>
      </w:pPr>
      <w:rPr>
        <w:rFonts w:hint="default"/>
        <w:lang w:val="zh-CN" w:eastAsia="zh-CN" w:bidi="zh-CN"/>
      </w:rPr>
    </w:lvl>
    <w:lvl w:ilvl="6" w:tentative="0">
      <w:start w:val="0"/>
      <w:numFmt w:val="bullet"/>
      <w:lvlText w:val="•"/>
      <w:lvlJc w:val="left"/>
      <w:pPr>
        <w:ind w:left="3314" w:hanging="615"/>
      </w:pPr>
      <w:rPr>
        <w:rFonts w:hint="default"/>
        <w:lang w:val="zh-CN" w:eastAsia="zh-CN" w:bidi="zh-CN"/>
      </w:rPr>
    </w:lvl>
    <w:lvl w:ilvl="7" w:tentative="0">
      <w:start w:val="0"/>
      <w:numFmt w:val="bullet"/>
      <w:lvlText w:val="•"/>
      <w:lvlJc w:val="left"/>
      <w:pPr>
        <w:ind w:left="3850" w:hanging="615"/>
      </w:pPr>
      <w:rPr>
        <w:rFonts w:hint="default"/>
        <w:lang w:val="zh-CN" w:eastAsia="zh-CN" w:bidi="zh-CN"/>
      </w:rPr>
    </w:lvl>
    <w:lvl w:ilvl="8" w:tentative="0">
      <w:start w:val="0"/>
      <w:numFmt w:val="bullet"/>
      <w:lvlText w:val="•"/>
      <w:lvlJc w:val="left"/>
      <w:pPr>
        <w:ind w:left="4386" w:hanging="615"/>
      </w:pPr>
      <w:rPr>
        <w:rFonts w:hint="default"/>
        <w:lang w:val="zh-CN" w:eastAsia="zh-CN" w:bidi="zh-CN"/>
      </w:rPr>
    </w:lvl>
  </w:abstractNum>
  <w:abstractNum w:abstractNumId="4">
    <w:nsid w:val="17514393"/>
    <w:multiLevelType w:val="multilevel"/>
    <w:tmpl w:val="17514393"/>
    <w:lvl w:ilvl="0" w:tentative="0">
      <w:start w:val="1"/>
      <w:numFmt w:val="decimal"/>
      <w:lvlText w:val="%1."/>
      <w:lvlJc w:val="left"/>
      <w:pPr>
        <w:ind w:left="220" w:hanging="243"/>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086" w:hanging="243"/>
      </w:pPr>
      <w:rPr>
        <w:rFonts w:hint="default"/>
        <w:lang w:val="zh-CN" w:eastAsia="zh-CN" w:bidi="zh-CN"/>
      </w:rPr>
    </w:lvl>
    <w:lvl w:ilvl="2" w:tentative="0">
      <w:start w:val="0"/>
      <w:numFmt w:val="bullet"/>
      <w:lvlText w:val="•"/>
      <w:lvlJc w:val="left"/>
      <w:pPr>
        <w:ind w:left="1953" w:hanging="243"/>
      </w:pPr>
      <w:rPr>
        <w:rFonts w:hint="default"/>
        <w:lang w:val="zh-CN" w:eastAsia="zh-CN" w:bidi="zh-CN"/>
      </w:rPr>
    </w:lvl>
    <w:lvl w:ilvl="3" w:tentative="0">
      <w:start w:val="0"/>
      <w:numFmt w:val="bullet"/>
      <w:lvlText w:val="•"/>
      <w:lvlJc w:val="left"/>
      <w:pPr>
        <w:ind w:left="2819" w:hanging="243"/>
      </w:pPr>
      <w:rPr>
        <w:rFonts w:hint="default"/>
        <w:lang w:val="zh-CN" w:eastAsia="zh-CN" w:bidi="zh-CN"/>
      </w:rPr>
    </w:lvl>
    <w:lvl w:ilvl="4" w:tentative="0">
      <w:start w:val="0"/>
      <w:numFmt w:val="bullet"/>
      <w:lvlText w:val="•"/>
      <w:lvlJc w:val="left"/>
      <w:pPr>
        <w:ind w:left="3686" w:hanging="243"/>
      </w:pPr>
      <w:rPr>
        <w:rFonts w:hint="default"/>
        <w:lang w:val="zh-CN" w:eastAsia="zh-CN" w:bidi="zh-CN"/>
      </w:rPr>
    </w:lvl>
    <w:lvl w:ilvl="5" w:tentative="0">
      <w:start w:val="0"/>
      <w:numFmt w:val="bullet"/>
      <w:lvlText w:val="•"/>
      <w:lvlJc w:val="left"/>
      <w:pPr>
        <w:ind w:left="4553" w:hanging="243"/>
      </w:pPr>
      <w:rPr>
        <w:rFonts w:hint="default"/>
        <w:lang w:val="zh-CN" w:eastAsia="zh-CN" w:bidi="zh-CN"/>
      </w:rPr>
    </w:lvl>
    <w:lvl w:ilvl="6" w:tentative="0">
      <w:start w:val="0"/>
      <w:numFmt w:val="bullet"/>
      <w:lvlText w:val="•"/>
      <w:lvlJc w:val="left"/>
      <w:pPr>
        <w:ind w:left="5419" w:hanging="243"/>
      </w:pPr>
      <w:rPr>
        <w:rFonts w:hint="default"/>
        <w:lang w:val="zh-CN" w:eastAsia="zh-CN" w:bidi="zh-CN"/>
      </w:rPr>
    </w:lvl>
    <w:lvl w:ilvl="7" w:tentative="0">
      <w:start w:val="0"/>
      <w:numFmt w:val="bullet"/>
      <w:lvlText w:val="•"/>
      <w:lvlJc w:val="left"/>
      <w:pPr>
        <w:ind w:left="6286" w:hanging="243"/>
      </w:pPr>
      <w:rPr>
        <w:rFonts w:hint="default"/>
        <w:lang w:val="zh-CN" w:eastAsia="zh-CN" w:bidi="zh-CN"/>
      </w:rPr>
    </w:lvl>
    <w:lvl w:ilvl="8" w:tentative="0">
      <w:start w:val="0"/>
      <w:numFmt w:val="bullet"/>
      <w:lvlText w:val="•"/>
      <w:lvlJc w:val="left"/>
      <w:pPr>
        <w:ind w:left="7153" w:hanging="243"/>
      </w:pPr>
      <w:rPr>
        <w:rFonts w:hint="default"/>
        <w:lang w:val="zh-CN" w:eastAsia="zh-CN" w:bidi="zh-CN"/>
      </w:rPr>
    </w:lvl>
  </w:abstractNum>
  <w:abstractNum w:abstractNumId="5">
    <w:nsid w:val="1D114CAE"/>
    <w:multiLevelType w:val="multilevel"/>
    <w:tmpl w:val="1D114CAE"/>
    <w:lvl w:ilvl="0" w:tentative="0">
      <w:start w:val="1"/>
      <w:numFmt w:val="decimal"/>
      <w:lvlText w:val="（%1）"/>
      <w:lvlJc w:val="left"/>
      <w:pPr>
        <w:ind w:left="1255"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022" w:hanging="601"/>
      </w:pPr>
      <w:rPr>
        <w:rFonts w:hint="default"/>
        <w:lang w:val="zh-CN" w:eastAsia="zh-CN" w:bidi="zh-CN"/>
      </w:rPr>
    </w:lvl>
    <w:lvl w:ilvl="2" w:tentative="0">
      <w:start w:val="0"/>
      <w:numFmt w:val="bullet"/>
      <w:lvlText w:val="•"/>
      <w:lvlJc w:val="left"/>
      <w:pPr>
        <w:ind w:left="2785" w:hanging="601"/>
      </w:pPr>
      <w:rPr>
        <w:rFonts w:hint="default"/>
        <w:lang w:val="zh-CN" w:eastAsia="zh-CN" w:bidi="zh-CN"/>
      </w:rPr>
    </w:lvl>
    <w:lvl w:ilvl="3" w:tentative="0">
      <w:start w:val="0"/>
      <w:numFmt w:val="bullet"/>
      <w:lvlText w:val="•"/>
      <w:lvlJc w:val="left"/>
      <w:pPr>
        <w:ind w:left="3547" w:hanging="601"/>
      </w:pPr>
      <w:rPr>
        <w:rFonts w:hint="default"/>
        <w:lang w:val="zh-CN" w:eastAsia="zh-CN" w:bidi="zh-CN"/>
      </w:rPr>
    </w:lvl>
    <w:lvl w:ilvl="4" w:tentative="0">
      <w:start w:val="0"/>
      <w:numFmt w:val="bullet"/>
      <w:lvlText w:val="•"/>
      <w:lvlJc w:val="left"/>
      <w:pPr>
        <w:ind w:left="4310" w:hanging="601"/>
      </w:pPr>
      <w:rPr>
        <w:rFonts w:hint="default"/>
        <w:lang w:val="zh-CN" w:eastAsia="zh-CN" w:bidi="zh-CN"/>
      </w:rPr>
    </w:lvl>
    <w:lvl w:ilvl="5" w:tentative="0">
      <w:start w:val="0"/>
      <w:numFmt w:val="bullet"/>
      <w:lvlText w:val="•"/>
      <w:lvlJc w:val="left"/>
      <w:pPr>
        <w:ind w:left="5073" w:hanging="601"/>
      </w:pPr>
      <w:rPr>
        <w:rFonts w:hint="default"/>
        <w:lang w:val="zh-CN" w:eastAsia="zh-CN" w:bidi="zh-CN"/>
      </w:rPr>
    </w:lvl>
    <w:lvl w:ilvl="6" w:tentative="0">
      <w:start w:val="0"/>
      <w:numFmt w:val="bullet"/>
      <w:lvlText w:val="•"/>
      <w:lvlJc w:val="left"/>
      <w:pPr>
        <w:ind w:left="5835" w:hanging="601"/>
      </w:pPr>
      <w:rPr>
        <w:rFonts w:hint="default"/>
        <w:lang w:val="zh-CN" w:eastAsia="zh-CN" w:bidi="zh-CN"/>
      </w:rPr>
    </w:lvl>
    <w:lvl w:ilvl="7" w:tentative="0">
      <w:start w:val="0"/>
      <w:numFmt w:val="bullet"/>
      <w:lvlText w:val="•"/>
      <w:lvlJc w:val="left"/>
      <w:pPr>
        <w:ind w:left="6598" w:hanging="601"/>
      </w:pPr>
      <w:rPr>
        <w:rFonts w:hint="default"/>
        <w:lang w:val="zh-CN" w:eastAsia="zh-CN" w:bidi="zh-CN"/>
      </w:rPr>
    </w:lvl>
    <w:lvl w:ilvl="8" w:tentative="0">
      <w:start w:val="0"/>
      <w:numFmt w:val="bullet"/>
      <w:lvlText w:val="•"/>
      <w:lvlJc w:val="left"/>
      <w:pPr>
        <w:ind w:left="7361" w:hanging="601"/>
      </w:pPr>
      <w:rPr>
        <w:rFonts w:hint="default"/>
        <w:lang w:val="zh-CN" w:eastAsia="zh-CN" w:bidi="zh-CN"/>
      </w:rPr>
    </w:lvl>
  </w:abstractNum>
  <w:abstractNum w:abstractNumId="6">
    <w:nsid w:val="1F6B0157"/>
    <w:multiLevelType w:val="multilevel"/>
    <w:tmpl w:val="1F6B0157"/>
    <w:lvl w:ilvl="0" w:tentative="0">
      <w:start w:val="1"/>
      <w:numFmt w:val="decimal"/>
      <w:lvlText w:val="%1."/>
      <w:lvlJc w:val="left"/>
      <w:pPr>
        <w:ind w:left="89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698" w:hanging="241"/>
      </w:pPr>
      <w:rPr>
        <w:rFonts w:hint="default"/>
        <w:lang w:val="zh-CN" w:eastAsia="zh-CN" w:bidi="zh-CN"/>
      </w:rPr>
    </w:lvl>
    <w:lvl w:ilvl="2" w:tentative="0">
      <w:start w:val="0"/>
      <w:numFmt w:val="bullet"/>
      <w:lvlText w:val="•"/>
      <w:lvlJc w:val="left"/>
      <w:pPr>
        <w:ind w:left="2497" w:hanging="241"/>
      </w:pPr>
      <w:rPr>
        <w:rFonts w:hint="default"/>
        <w:lang w:val="zh-CN" w:eastAsia="zh-CN" w:bidi="zh-CN"/>
      </w:rPr>
    </w:lvl>
    <w:lvl w:ilvl="3" w:tentative="0">
      <w:start w:val="0"/>
      <w:numFmt w:val="bullet"/>
      <w:lvlText w:val="•"/>
      <w:lvlJc w:val="left"/>
      <w:pPr>
        <w:ind w:left="3295" w:hanging="241"/>
      </w:pPr>
      <w:rPr>
        <w:rFonts w:hint="default"/>
        <w:lang w:val="zh-CN" w:eastAsia="zh-CN" w:bidi="zh-CN"/>
      </w:rPr>
    </w:lvl>
    <w:lvl w:ilvl="4" w:tentative="0">
      <w:start w:val="0"/>
      <w:numFmt w:val="bullet"/>
      <w:lvlText w:val="•"/>
      <w:lvlJc w:val="left"/>
      <w:pPr>
        <w:ind w:left="4094" w:hanging="241"/>
      </w:pPr>
      <w:rPr>
        <w:rFonts w:hint="default"/>
        <w:lang w:val="zh-CN" w:eastAsia="zh-CN" w:bidi="zh-CN"/>
      </w:rPr>
    </w:lvl>
    <w:lvl w:ilvl="5" w:tentative="0">
      <w:start w:val="0"/>
      <w:numFmt w:val="bullet"/>
      <w:lvlText w:val="•"/>
      <w:lvlJc w:val="left"/>
      <w:pPr>
        <w:ind w:left="4893" w:hanging="241"/>
      </w:pPr>
      <w:rPr>
        <w:rFonts w:hint="default"/>
        <w:lang w:val="zh-CN" w:eastAsia="zh-CN" w:bidi="zh-CN"/>
      </w:rPr>
    </w:lvl>
    <w:lvl w:ilvl="6" w:tentative="0">
      <w:start w:val="0"/>
      <w:numFmt w:val="bullet"/>
      <w:lvlText w:val="•"/>
      <w:lvlJc w:val="left"/>
      <w:pPr>
        <w:ind w:left="5691" w:hanging="241"/>
      </w:pPr>
      <w:rPr>
        <w:rFonts w:hint="default"/>
        <w:lang w:val="zh-CN" w:eastAsia="zh-CN" w:bidi="zh-CN"/>
      </w:rPr>
    </w:lvl>
    <w:lvl w:ilvl="7" w:tentative="0">
      <w:start w:val="0"/>
      <w:numFmt w:val="bullet"/>
      <w:lvlText w:val="•"/>
      <w:lvlJc w:val="left"/>
      <w:pPr>
        <w:ind w:left="6490" w:hanging="241"/>
      </w:pPr>
      <w:rPr>
        <w:rFonts w:hint="default"/>
        <w:lang w:val="zh-CN" w:eastAsia="zh-CN" w:bidi="zh-CN"/>
      </w:rPr>
    </w:lvl>
    <w:lvl w:ilvl="8" w:tentative="0">
      <w:start w:val="0"/>
      <w:numFmt w:val="bullet"/>
      <w:lvlText w:val="•"/>
      <w:lvlJc w:val="left"/>
      <w:pPr>
        <w:ind w:left="7289" w:hanging="241"/>
      </w:pPr>
      <w:rPr>
        <w:rFonts w:hint="default"/>
        <w:lang w:val="zh-CN" w:eastAsia="zh-CN" w:bidi="zh-CN"/>
      </w:rPr>
    </w:lvl>
  </w:abstractNum>
  <w:abstractNum w:abstractNumId="7">
    <w:nsid w:val="2FFD4674"/>
    <w:multiLevelType w:val="multilevel"/>
    <w:tmpl w:val="2FFD4674"/>
    <w:lvl w:ilvl="0" w:tentative="0">
      <w:start w:val="2"/>
      <w:numFmt w:val="decimal"/>
      <w:lvlText w:val="%1"/>
      <w:lvlJc w:val="left"/>
      <w:pPr>
        <w:ind w:left="1142" w:hanging="485"/>
      </w:pPr>
      <w:rPr>
        <w:rFonts w:hint="default"/>
        <w:lang w:val="zh-CN" w:eastAsia="zh-CN" w:bidi="zh-CN"/>
      </w:rPr>
    </w:lvl>
    <w:lvl w:ilvl="1" w:tentative="0">
      <w:start w:val="1"/>
      <w:numFmt w:val="decimal"/>
      <w:lvlText w:val="%1.%2"/>
      <w:lvlJc w:val="left"/>
      <w:pPr>
        <w:ind w:left="1142" w:hanging="485"/>
      </w:pPr>
      <w:rPr>
        <w:rFonts w:hint="default" w:ascii="宋体" w:hAnsi="宋体" w:eastAsia="宋体" w:cs="宋体"/>
        <w:b/>
        <w:bCs/>
        <w:spacing w:val="0"/>
        <w:w w:val="99"/>
        <w:sz w:val="24"/>
        <w:szCs w:val="24"/>
        <w:lang w:val="zh-CN" w:eastAsia="zh-CN" w:bidi="zh-CN"/>
      </w:rPr>
    </w:lvl>
    <w:lvl w:ilvl="2" w:tentative="0">
      <w:start w:val="1"/>
      <w:numFmt w:val="decimal"/>
      <w:lvlText w:val="%1.%2.%3"/>
      <w:lvlJc w:val="left"/>
      <w:pPr>
        <w:ind w:left="220" w:hanging="601"/>
      </w:pPr>
      <w:rPr>
        <w:rFonts w:hint="default" w:ascii="宋体" w:hAnsi="宋体" w:eastAsia="宋体" w:cs="宋体"/>
        <w:w w:val="100"/>
        <w:sz w:val="22"/>
        <w:szCs w:val="22"/>
        <w:lang w:val="zh-CN" w:eastAsia="zh-CN" w:bidi="zh-CN"/>
      </w:rPr>
    </w:lvl>
    <w:lvl w:ilvl="3" w:tentative="0">
      <w:start w:val="0"/>
      <w:numFmt w:val="bullet"/>
      <w:lvlText w:val="•"/>
      <w:lvlJc w:val="left"/>
      <w:pPr>
        <w:ind w:left="2370" w:hanging="601"/>
      </w:pPr>
      <w:rPr>
        <w:rFonts w:hint="default"/>
        <w:lang w:val="zh-CN" w:eastAsia="zh-CN" w:bidi="zh-CN"/>
      </w:rPr>
    </w:lvl>
    <w:lvl w:ilvl="4" w:tentative="0">
      <w:start w:val="0"/>
      <w:numFmt w:val="bullet"/>
      <w:lvlText w:val="•"/>
      <w:lvlJc w:val="left"/>
      <w:pPr>
        <w:ind w:left="3301" w:hanging="601"/>
      </w:pPr>
      <w:rPr>
        <w:rFonts w:hint="default"/>
        <w:lang w:val="zh-CN" w:eastAsia="zh-CN" w:bidi="zh-CN"/>
      </w:rPr>
    </w:lvl>
    <w:lvl w:ilvl="5" w:tentative="0">
      <w:start w:val="0"/>
      <w:numFmt w:val="bullet"/>
      <w:lvlText w:val="•"/>
      <w:lvlJc w:val="left"/>
      <w:pPr>
        <w:ind w:left="4232" w:hanging="601"/>
      </w:pPr>
      <w:rPr>
        <w:rFonts w:hint="default"/>
        <w:lang w:val="zh-CN" w:eastAsia="zh-CN" w:bidi="zh-CN"/>
      </w:rPr>
    </w:lvl>
    <w:lvl w:ilvl="6" w:tentative="0">
      <w:start w:val="0"/>
      <w:numFmt w:val="bullet"/>
      <w:lvlText w:val="•"/>
      <w:lvlJc w:val="left"/>
      <w:pPr>
        <w:ind w:left="5163" w:hanging="601"/>
      </w:pPr>
      <w:rPr>
        <w:rFonts w:hint="default"/>
        <w:lang w:val="zh-CN" w:eastAsia="zh-CN" w:bidi="zh-CN"/>
      </w:rPr>
    </w:lvl>
    <w:lvl w:ilvl="7" w:tentative="0">
      <w:start w:val="0"/>
      <w:numFmt w:val="bullet"/>
      <w:lvlText w:val="•"/>
      <w:lvlJc w:val="left"/>
      <w:pPr>
        <w:ind w:left="6094" w:hanging="601"/>
      </w:pPr>
      <w:rPr>
        <w:rFonts w:hint="default"/>
        <w:lang w:val="zh-CN" w:eastAsia="zh-CN" w:bidi="zh-CN"/>
      </w:rPr>
    </w:lvl>
    <w:lvl w:ilvl="8" w:tentative="0">
      <w:start w:val="0"/>
      <w:numFmt w:val="bullet"/>
      <w:lvlText w:val="•"/>
      <w:lvlJc w:val="left"/>
      <w:pPr>
        <w:ind w:left="7024" w:hanging="601"/>
      </w:pPr>
      <w:rPr>
        <w:rFonts w:hint="default"/>
        <w:lang w:val="zh-CN" w:eastAsia="zh-CN" w:bidi="zh-CN"/>
      </w:rPr>
    </w:lvl>
  </w:abstractNum>
  <w:abstractNum w:abstractNumId="8">
    <w:nsid w:val="4E66593D"/>
    <w:multiLevelType w:val="multilevel"/>
    <w:tmpl w:val="4E66593D"/>
    <w:lvl w:ilvl="0" w:tentative="0">
      <w:start w:val="1"/>
      <w:numFmt w:val="decimal"/>
      <w:lvlText w:val="%1."/>
      <w:lvlJc w:val="left"/>
      <w:pPr>
        <w:ind w:left="220" w:hanging="244"/>
      </w:pPr>
      <w:rPr>
        <w:rFonts w:hint="default" w:ascii="宋体" w:hAnsi="宋体" w:eastAsia="宋体" w:cs="宋体"/>
        <w:b/>
        <w:bCs/>
        <w:spacing w:val="-1"/>
        <w:w w:val="99"/>
        <w:sz w:val="22"/>
        <w:szCs w:val="22"/>
        <w:lang w:val="zh-CN" w:eastAsia="zh-CN" w:bidi="zh-CN"/>
      </w:rPr>
    </w:lvl>
    <w:lvl w:ilvl="1" w:tentative="0">
      <w:start w:val="1"/>
      <w:numFmt w:val="decimal"/>
      <w:lvlText w:val="%2."/>
      <w:lvlJc w:val="left"/>
      <w:pPr>
        <w:ind w:left="895" w:hanging="241"/>
      </w:pPr>
      <w:rPr>
        <w:rFonts w:hint="default" w:ascii="宋体" w:hAnsi="宋体" w:eastAsia="宋体" w:cs="宋体"/>
        <w:w w:val="100"/>
        <w:sz w:val="22"/>
        <w:szCs w:val="22"/>
        <w:lang w:val="zh-CN" w:eastAsia="zh-CN" w:bidi="zh-CN"/>
      </w:rPr>
    </w:lvl>
    <w:lvl w:ilvl="2" w:tentative="0">
      <w:start w:val="0"/>
      <w:numFmt w:val="bullet"/>
      <w:lvlText w:val="•"/>
      <w:lvlJc w:val="left"/>
      <w:pPr>
        <w:ind w:left="1787" w:hanging="241"/>
      </w:pPr>
      <w:rPr>
        <w:rFonts w:hint="default"/>
        <w:lang w:val="zh-CN" w:eastAsia="zh-CN" w:bidi="zh-CN"/>
      </w:rPr>
    </w:lvl>
    <w:lvl w:ilvl="3" w:tentative="0">
      <w:start w:val="0"/>
      <w:numFmt w:val="bullet"/>
      <w:lvlText w:val="•"/>
      <w:lvlJc w:val="left"/>
      <w:pPr>
        <w:ind w:left="2674" w:hanging="241"/>
      </w:pPr>
      <w:rPr>
        <w:rFonts w:hint="default"/>
        <w:lang w:val="zh-CN" w:eastAsia="zh-CN" w:bidi="zh-CN"/>
      </w:rPr>
    </w:lvl>
    <w:lvl w:ilvl="4" w:tentative="0">
      <w:start w:val="0"/>
      <w:numFmt w:val="bullet"/>
      <w:lvlText w:val="•"/>
      <w:lvlJc w:val="left"/>
      <w:pPr>
        <w:ind w:left="3562" w:hanging="241"/>
      </w:pPr>
      <w:rPr>
        <w:rFonts w:hint="default"/>
        <w:lang w:val="zh-CN" w:eastAsia="zh-CN" w:bidi="zh-CN"/>
      </w:rPr>
    </w:lvl>
    <w:lvl w:ilvl="5" w:tentative="0">
      <w:start w:val="0"/>
      <w:numFmt w:val="bullet"/>
      <w:lvlText w:val="•"/>
      <w:lvlJc w:val="left"/>
      <w:pPr>
        <w:ind w:left="4449" w:hanging="241"/>
      </w:pPr>
      <w:rPr>
        <w:rFonts w:hint="default"/>
        <w:lang w:val="zh-CN" w:eastAsia="zh-CN" w:bidi="zh-CN"/>
      </w:rPr>
    </w:lvl>
    <w:lvl w:ilvl="6" w:tentative="0">
      <w:start w:val="0"/>
      <w:numFmt w:val="bullet"/>
      <w:lvlText w:val="•"/>
      <w:lvlJc w:val="left"/>
      <w:pPr>
        <w:ind w:left="5336" w:hanging="241"/>
      </w:pPr>
      <w:rPr>
        <w:rFonts w:hint="default"/>
        <w:lang w:val="zh-CN" w:eastAsia="zh-CN" w:bidi="zh-CN"/>
      </w:rPr>
    </w:lvl>
    <w:lvl w:ilvl="7" w:tentative="0">
      <w:start w:val="0"/>
      <w:numFmt w:val="bullet"/>
      <w:lvlText w:val="•"/>
      <w:lvlJc w:val="left"/>
      <w:pPr>
        <w:ind w:left="6224" w:hanging="241"/>
      </w:pPr>
      <w:rPr>
        <w:rFonts w:hint="default"/>
        <w:lang w:val="zh-CN" w:eastAsia="zh-CN" w:bidi="zh-CN"/>
      </w:rPr>
    </w:lvl>
    <w:lvl w:ilvl="8" w:tentative="0">
      <w:start w:val="0"/>
      <w:numFmt w:val="bullet"/>
      <w:lvlText w:val="•"/>
      <w:lvlJc w:val="left"/>
      <w:pPr>
        <w:ind w:left="7111" w:hanging="241"/>
      </w:pPr>
      <w:rPr>
        <w:rFonts w:hint="default"/>
        <w:lang w:val="zh-CN" w:eastAsia="zh-CN" w:bidi="zh-CN"/>
      </w:rPr>
    </w:lvl>
  </w:abstractNum>
  <w:abstractNum w:abstractNumId="9">
    <w:nsid w:val="50E47DFF"/>
    <w:multiLevelType w:val="multilevel"/>
    <w:tmpl w:val="50E47DFF"/>
    <w:lvl w:ilvl="0" w:tentative="0">
      <w:start w:val="1"/>
      <w:numFmt w:val="japaneseCounting"/>
      <w:lvlText w:val="%1、"/>
      <w:lvlJc w:val="left"/>
      <w:pPr>
        <w:ind w:left="1817" w:hanging="450"/>
      </w:pPr>
      <w:rPr>
        <w:rFonts w:hint="default"/>
      </w:rPr>
    </w:lvl>
    <w:lvl w:ilvl="1" w:tentative="0">
      <w:start w:val="1"/>
      <w:numFmt w:val="lowerLetter"/>
      <w:lvlText w:val="%2)"/>
      <w:lvlJc w:val="left"/>
      <w:pPr>
        <w:ind w:left="2207" w:hanging="420"/>
      </w:pPr>
    </w:lvl>
    <w:lvl w:ilvl="2" w:tentative="0">
      <w:start w:val="1"/>
      <w:numFmt w:val="lowerRoman"/>
      <w:lvlText w:val="%3."/>
      <w:lvlJc w:val="right"/>
      <w:pPr>
        <w:ind w:left="2627" w:hanging="420"/>
      </w:pPr>
    </w:lvl>
    <w:lvl w:ilvl="3" w:tentative="0">
      <w:start w:val="1"/>
      <w:numFmt w:val="decimal"/>
      <w:lvlText w:val="%4."/>
      <w:lvlJc w:val="left"/>
      <w:pPr>
        <w:ind w:left="3047" w:hanging="420"/>
      </w:pPr>
    </w:lvl>
    <w:lvl w:ilvl="4" w:tentative="0">
      <w:start w:val="1"/>
      <w:numFmt w:val="lowerLetter"/>
      <w:lvlText w:val="%5)"/>
      <w:lvlJc w:val="left"/>
      <w:pPr>
        <w:ind w:left="3467" w:hanging="420"/>
      </w:pPr>
    </w:lvl>
    <w:lvl w:ilvl="5" w:tentative="0">
      <w:start w:val="1"/>
      <w:numFmt w:val="lowerRoman"/>
      <w:lvlText w:val="%6."/>
      <w:lvlJc w:val="right"/>
      <w:pPr>
        <w:ind w:left="3887" w:hanging="420"/>
      </w:pPr>
    </w:lvl>
    <w:lvl w:ilvl="6" w:tentative="0">
      <w:start w:val="1"/>
      <w:numFmt w:val="decimal"/>
      <w:lvlText w:val="%7."/>
      <w:lvlJc w:val="left"/>
      <w:pPr>
        <w:ind w:left="4307" w:hanging="420"/>
      </w:pPr>
    </w:lvl>
    <w:lvl w:ilvl="7" w:tentative="0">
      <w:start w:val="1"/>
      <w:numFmt w:val="lowerLetter"/>
      <w:lvlText w:val="%8)"/>
      <w:lvlJc w:val="left"/>
      <w:pPr>
        <w:ind w:left="4727" w:hanging="420"/>
      </w:pPr>
    </w:lvl>
    <w:lvl w:ilvl="8" w:tentative="0">
      <w:start w:val="1"/>
      <w:numFmt w:val="lowerRoman"/>
      <w:lvlText w:val="%9."/>
      <w:lvlJc w:val="right"/>
      <w:pPr>
        <w:ind w:left="5147" w:hanging="420"/>
      </w:pPr>
    </w:lvl>
  </w:abstractNum>
  <w:abstractNum w:abstractNumId="10">
    <w:nsid w:val="59C76F7A"/>
    <w:multiLevelType w:val="multilevel"/>
    <w:tmpl w:val="59C76F7A"/>
    <w:lvl w:ilvl="0" w:tentative="0">
      <w:start w:val="1"/>
      <w:numFmt w:val="decimal"/>
      <w:lvlText w:val="%1."/>
      <w:lvlJc w:val="left"/>
      <w:pPr>
        <w:ind w:left="220" w:hanging="241"/>
      </w:pPr>
      <w:rPr>
        <w:rFonts w:hint="default" w:ascii="宋体" w:hAnsi="宋体" w:eastAsia="宋体" w:cs="宋体"/>
        <w:spacing w:val="-48"/>
        <w:w w:val="100"/>
        <w:sz w:val="22"/>
        <w:szCs w:val="22"/>
        <w:lang w:val="zh-CN" w:eastAsia="zh-CN" w:bidi="zh-CN"/>
      </w:rPr>
    </w:lvl>
    <w:lvl w:ilvl="1" w:tentative="0">
      <w:start w:val="0"/>
      <w:numFmt w:val="bullet"/>
      <w:lvlText w:val="•"/>
      <w:lvlJc w:val="left"/>
      <w:pPr>
        <w:ind w:left="1086" w:hanging="241"/>
      </w:pPr>
      <w:rPr>
        <w:rFonts w:hint="default"/>
        <w:lang w:val="zh-CN" w:eastAsia="zh-CN" w:bidi="zh-CN"/>
      </w:rPr>
    </w:lvl>
    <w:lvl w:ilvl="2" w:tentative="0">
      <w:start w:val="0"/>
      <w:numFmt w:val="bullet"/>
      <w:lvlText w:val="•"/>
      <w:lvlJc w:val="left"/>
      <w:pPr>
        <w:ind w:left="1953" w:hanging="241"/>
      </w:pPr>
      <w:rPr>
        <w:rFonts w:hint="default"/>
        <w:lang w:val="zh-CN" w:eastAsia="zh-CN" w:bidi="zh-CN"/>
      </w:rPr>
    </w:lvl>
    <w:lvl w:ilvl="3" w:tentative="0">
      <w:start w:val="0"/>
      <w:numFmt w:val="bullet"/>
      <w:lvlText w:val="•"/>
      <w:lvlJc w:val="left"/>
      <w:pPr>
        <w:ind w:left="2819" w:hanging="241"/>
      </w:pPr>
      <w:rPr>
        <w:rFonts w:hint="default"/>
        <w:lang w:val="zh-CN" w:eastAsia="zh-CN" w:bidi="zh-CN"/>
      </w:rPr>
    </w:lvl>
    <w:lvl w:ilvl="4" w:tentative="0">
      <w:start w:val="0"/>
      <w:numFmt w:val="bullet"/>
      <w:lvlText w:val="•"/>
      <w:lvlJc w:val="left"/>
      <w:pPr>
        <w:ind w:left="3686" w:hanging="241"/>
      </w:pPr>
      <w:rPr>
        <w:rFonts w:hint="default"/>
        <w:lang w:val="zh-CN" w:eastAsia="zh-CN" w:bidi="zh-CN"/>
      </w:rPr>
    </w:lvl>
    <w:lvl w:ilvl="5" w:tentative="0">
      <w:start w:val="0"/>
      <w:numFmt w:val="bullet"/>
      <w:lvlText w:val="•"/>
      <w:lvlJc w:val="left"/>
      <w:pPr>
        <w:ind w:left="4553" w:hanging="241"/>
      </w:pPr>
      <w:rPr>
        <w:rFonts w:hint="default"/>
        <w:lang w:val="zh-CN" w:eastAsia="zh-CN" w:bidi="zh-CN"/>
      </w:rPr>
    </w:lvl>
    <w:lvl w:ilvl="6" w:tentative="0">
      <w:start w:val="0"/>
      <w:numFmt w:val="bullet"/>
      <w:lvlText w:val="•"/>
      <w:lvlJc w:val="left"/>
      <w:pPr>
        <w:ind w:left="5419" w:hanging="241"/>
      </w:pPr>
      <w:rPr>
        <w:rFonts w:hint="default"/>
        <w:lang w:val="zh-CN" w:eastAsia="zh-CN" w:bidi="zh-CN"/>
      </w:rPr>
    </w:lvl>
    <w:lvl w:ilvl="7" w:tentative="0">
      <w:start w:val="0"/>
      <w:numFmt w:val="bullet"/>
      <w:lvlText w:val="•"/>
      <w:lvlJc w:val="left"/>
      <w:pPr>
        <w:ind w:left="6286" w:hanging="241"/>
      </w:pPr>
      <w:rPr>
        <w:rFonts w:hint="default"/>
        <w:lang w:val="zh-CN" w:eastAsia="zh-CN" w:bidi="zh-CN"/>
      </w:rPr>
    </w:lvl>
    <w:lvl w:ilvl="8" w:tentative="0">
      <w:start w:val="0"/>
      <w:numFmt w:val="bullet"/>
      <w:lvlText w:val="•"/>
      <w:lvlJc w:val="left"/>
      <w:pPr>
        <w:ind w:left="7153" w:hanging="241"/>
      </w:pPr>
      <w:rPr>
        <w:rFonts w:hint="default"/>
        <w:lang w:val="zh-CN" w:eastAsia="zh-CN" w:bidi="zh-CN"/>
      </w:rPr>
    </w:lvl>
  </w:abstractNum>
  <w:abstractNum w:abstractNumId="11">
    <w:nsid w:val="5EE843EE"/>
    <w:multiLevelType w:val="multilevel"/>
    <w:tmpl w:val="5EE843EE"/>
    <w:lvl w:ilvl="0" w:tentative="0">
      <w:start w:val="5"/>
      <w:numFmt w:val="decimal"/>
      <w:lvlText w:val="%1"/>
      <w:lvlJc w:val="left"/>
      <w:pPr>
        <w:ind w:left="1079" w:hanging="425"/>
      </w:pPr>
      <w:rPr>
        <w:rFonts w:hint="default"/>
        <w:lang w:val="zh-CN" w:eastAsia="zh-CN" w:bidi="zh-CN"/>
      </w:rPr>
    </w:lvl>
    <w:lvl w:ilvl="1" w:tentative="0">
      <w:start w:val="1"/>
      <w:numFmt w:val="decimal"/>
      <w:lvlText w:val="%1.%2"/>
      <w:lvlJc w:val="left"/>
      <w:pPr>
        <w:ind w:left="1079" w:hanging="425"/>
      </w:pPr>
      <w:rPr>
        <w:rFonts w:hint="default" w:ascii="宋体" w:hAnsi="宋体" w:eastAsia="宋体" w:cs="宋体"/>
        <w:b/>
        <w:bCs/>
        <w:spacing w:val="0"/>
        <w:w w:val="99"/>
        <w:sz w:val="24"/>
        <w:szCs w:val="24"/>
        <w:lang w:val="zh-CN" w:eastAsia="zh-CN" w:bidi="zh-CN"/>
      </w:rPr>
    </w:lvl>
    <w:lvl w:ilvl="2" w:tentative="0">
      <w:start w:val="0"/>
      <w:numFmt w:val="bullet"/>
      <w:lvlText w:val="•"/>
      <w:lvlJc w:val="left"/>
      <w:pPr>
        <w:ind w:left="2641" w:hanging="425"/>
      </w:pPr>
      <w:rPr>
        <w:rFonts w:hint="default"/>
        <w:lang w:val="zh-CN" w:eastAsia="zh-CN" w:bidi="zh-CN"/>
      </w:rPr>
    </w:lvl>
    <w:lvl w:ilvl="3" w:tentative="0">
      <w:start w:val="0"/>
      <w:numFmt w:val="bullet"/>
      <w:lvlText w:val="•"/>
      <w:lvlJc w:val="left"/>
      <w:pPr>
        <w:ind w:left="3421" w:hanging="425"/>
      </w:pPr>
      <w:rPr>
        <w:rFonts w:hint="default"/>
        <w:lang w:val="zh-CN" w:eastAsia="zh-CN" w:bidi="zh-CN"/>
      </w:rPr>
    </w:lvl>
    <w:lvl w:ilvl="4" w:tentative="0">
      <w:start w:val="0"/>
      <w:numFmt w:val="bullet"/>
      <w:lvlText w:val="•"/>
      <w:lvlJc w:val="left"/>
      <w:pPr>
        <w:ind w:left="4202" w:hanging="425"/>
      </w:pPr>
      <w:rPr>
        <w:rFonts w:hint="default"/>
        <w:lang w:val="zh-CN" w:eastAsia="zh-CN" w:bidi="zh-CN"/>
      </w:rPr>
    </w:lvl>
    <w:lvl w:ilvl="5" w:tentative="0">
      <w:start w:val="0"/>
      <w:numFmt w:val="bullet"/>
      <w:lvlText w:val="•"/>
      <w:lvlJc w:val="left"/>
      <w:pPr>
        <w:ind w:left="4983" w:hanging="425"/>
      </w:pPr>
      <w:rPr>
        <w:rFonts w:hint="default"/>
        <w:lang w:val="zh-CN" w:eastAsia="zh-CN" w:bidi="zh-CN"/>
      </w:rPr>
    </w:lvl>
    <w:lvl w:ilvl="6" w:tentative="0">
      <w:start w:val="0"/>
      <w:numFmt w:val="bullet"/>
      <w:lvlText w:val="•"/>
      <w:lvlJc w:val="left"/>
      <w:pPr>
        <w:ind w:left="5763" w:hanging="425"/>
      </w:pPr>
      <w:rPr>
        <w:rFonts w:hint="default"/>
        <w:lang w:val="zh-CN" w:eastAsia="zh-CN" w:bidi="zh-CN"/>
      </w:rPr>
    </w:lvl>
    <w:lvl w:ilvl="7" w:tentative="0">
      <w:start w:val="0"/>
      <w:numFmt w:val="bullet"/>
      <w:lvlText w:val="•"/>
      <w:lvlJc w:val="left"/>
      <w:pPr>
        <w:ind w:left="6544" w:hanging="425"/>
      </w:pPr>
      <w:rPr>
        <w:rFonts w:hint="default"/>
        <w:lang w:val="zh-CN" w:eastAsia="zh-CN" w:bidi="zh-CN"/>
      </w:rPr>
    </w:lvl>
    <w:lvl w:ilvl="8" w:tentative="0">
      <w:start w:val="0"/>
      <w:numFmt w:val="bullet"/>
      <w:lvlText w:val="•"/>
      <w:lvlJc w:val="left"/>
      <w:pPr>
        <w:ind w:left="7325" w:hanging="425"/>
      </w:pPr>
      <w:rPr>
        <w:rFonts w:hint="default"/>
        <w:lang w:val="zh-CN" w:eastAsia="zh-CN" w:bidi="zh-CN"/>
      </w:rPr>
    </w:lvl>
  </w:abstractNum>
  <w:abstractNum w:abstractNumId="12">
    <w:nsid w:val="6DD01118"/>
    <w:multiLevelType w:val="multilevel"/>
    <w:tmpl w:val="6DD01118"/>
    <w:lvl w:ilvl="0" w:tentative="0">
      <w:start w:val="1"/>
      <w:numFmt w:val="decimal"/>
      <w:lvlText w:val="%1."/>
      <w:lvlJc w:val="left"/>
      <w:pPr>
        <w:ind w:left="89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698" w:hanging="241"/>
      </w:pPr>
      <w:rPr>
        <w:rFonts w:hint="default"/>
        <w:lang w:val="zh-CN" w:eastAsia="zh-CN" w:bidi="zh-CN"/>
      </w:rPr>
    </w:lvl>
    <w:lvl w:ilvl="2" w:tentative="0">
      <w:start w:val="0"/>
      <w:numFmt w:val="bullet"/>
      <w:lvlText w:val="•"/>
      <w:lvlJc w:val="left"/>
      <w:pPr>
        <w:ind w:left="2497" w:hanging="241"/>
      </w:pPr>
      <w:rPr>
        <w:rFonts w:hint="default"/>
        <w:lang w:val="zh-CN" w:eastAsia="zh-CN" w:bidi="zh-CN"/>
      </w:rPr>
    </w:lvl>
    <w:lvl w:ilvl="3" w:tentative="0">
      <w:start w:val="0"/>
      <w:numFmt w:val="bullet"/>
      <w:lvlText w:val="•"/>
      <w:lvlJc w:val="left"/>
      <w:pPr>
        <w:ind w:left="3295" w:hanging="241"/>
      </w:pPr>
      <w:rPr>
        <w:rFonts w:hint="default"/>
        <w:lang w:val="zh-CN" w:eastAsia="zh-CN" w:bidi="zh-CN"/>
      </w:rPr>
    </w:lvl>
    <w:lvl w:ilvl="4" w:tentative="0">
      <w:start w:val="0"/>
      <w:numFmt w:val="bullet"/>
      <w:lvlText w:val="•"/>
      <w:lvlJc w:val="left"/>
      <w:pPr>
        <w:ind w:left="4094" w:hanging="241"/>
      </w:pPr>
      <w:rPr>
        <w:rFonts w:hint="default"/>
        <w:lang w:val="zh-CN" w:eastAsia="zh-CN" w:bidi="zh-CN"/>
      </w:rPr>
    </w:lvl>
    <w:lvl w:ilvl="5" w:tentative="0">
      <w:start w:val="0"/>
      <w:numFmt w:val="bullet"/>
      <w:lvlText w:val="•"/>
      <w:lvlJc w:val="left"/>
      <w:pPr>
        <w:ind w:left="4893" w:hanging="241"/>
      </w:pPr>
      <w:rPr>
        <w:rFonts w:hint="default"/>
        <w:lang w:val="zh-CN" w:eastAsia="zh-CN" w:bidi="zh-CN"/>
      </w:rPr>
    </w:lvl>
    <w:lvl w:ilvl="6" w:tentative="0">
      <w:start w:val="0"/>
      <w:numFmt w:val="bullet"/>
      <w:lvlText w:val="•"/>
      <w:lvlJc w:val="left"/>
      <w:pPr>
        <w:ind w:left="5691" w:hanging="241"/>
      </w:pPr>
      <w:rPr>
        <w:rFonts w:hint="default"/>
        <w:lang w:val="zh-CN" w:eastAsia="zh-CN" w:bidi="zh-CN"/>
      </w:rPr>
    </w:lvl>
    <w:lvl w:ilvl="7" w:tentative="0">
      <w:start w:val="0"/>
      <w:numFmt w:val="bullet"/>
      <w:lvlText w:val="•"/>
      <w:lvlJc w:val="left"/>
      <w:pPr>
        <w:ind w:left="6490" w:hanging="241"/>
      </w:pPr>
      <w:rPr>
        <w:rFonts w:hint="default"/>
        <w:lang w:val="zh-CN" w:eastAsia="zh-CN" w:bidi="zh-CN"/>
      </w:rPr>
    </w:lvl>
    <w:lvl w:ilvl="8" w:tentative="0">
      <w:start w:val="0"/>
      <w:numFmt w:val="bullet"/>
      <w:lvlText w:val="•"/>
      <w:lvlJc w:val="left"/>
      <w:pPr>
        <w:ind w:left="7289" w:hanging="241"/>
      </w:pPr>
      <w:rPr>
        <w:rFonts w:hint="default"/>
        <w:lang w:val="zh-CN" w:eastAsia="zh-CN" w:bidi="zh-CN"/>
      </w:rPr>
    </w:lvl>
  </w:abstractNum>
  <w:num w:numId="1">
    <w:abstractNumId w:val="3"/>
  </w:num>
  <w:num w:numId="2">
    <w:abstractNumId w:val="0"/>
  </w:num>
  <w:num w:numId="3">
    <w:abstractNumId w:val="2"/>
  </w:num>
  <w:num w:numId="4">
    <w:abstractNumId w:val="7"/>
  </w:num>
  <w:num w:numId="5">
    <w:abstractNumId w:val="9"/>
  </w:num>
  <w:num w:numId="6">
    <w:abstractNumId w:val="12"/>
  </w:num>
  <w:num w:numId="7">
    <w:abstractNumId w:val="4"/>
  </w:num>
  <w:num w:numId="8">
    <w:abstractNumId w:val="10"/>
  </w:num>
  <w:num w:numId="9">
    <w:abstractNumId w:val="1"/>
  </w:num>
  <w:num w:numId="10">
    <w:abstractNumId w:val="5"/>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EE7484"/>
    <w:rsid w:val="3D2A49CC"/>
    <w:rsid w:val="3ECCBF76"/>
    <w:rsid w:val="3F9E23F3"/>
    <w:rsid w:val="55B71128"/>
    <w:rsid w:val="6797EA22"/>
    <w:rsid w:val="73B0443A"/>
    <w:rsid w:val="7747899C"/>
    <w:rsid w:val="7A7D780E"/>
    <w:rsid w:val="7D9BF047"/>
    <w:rsid w:val="7DB69703"/>
    <w:rsid w:val="7F57882E"/>
    <w:rsid w:val="7FFDF5CB"/>
    <w:rsid w:val="9DEE4D48"/>
    <w:rsid w:val="DB5A8943"/>
    <w:rsid w:val="DCAF9234"/>
    <w:rsid w:val="DEFFA5F3"/>
    <w:rsid w:val="EFF799C9"/>
    <w:rsid w:val="F7ED16E0"/>
    <w:rsid w:val="FBDF5E37"/>
    <w:rsid w:val="FBEF4C76"/>
    <w:rsid w:val="FF3F758A"/>
    <w:rsid w:val="FFAD6F45"/>
    <w:rsid w:val="FFEB8576"/>
    <w:rsid w:val="FFEE7484"/>
    <w:rsid w:val="FFFE7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4"/>
    <w:next w:val="1"/>
    <w:qFormat/>
    <w:uiPriority w:val="1"/>
    <w:pPr>
      <w:keepNext/>
      <w:keepLines/>
      <w:spacing w:before="340" w:after="330" w:line="576" w:lineRule="auto"/>
      <w:outlineLvl w:val="0"/>
    </w:pPr>
    <w:rPr>
      <w:bCs/>
      <w:kern w:val="44"/>
      <w:sz w:val="44"/>
      <w:szCs w:val="44"/>
    </w:rPr>
  </w:style>
  <w:style w:type="paragraph" w:styleId="5">
    <w:name w:val="heading 2"/>
    <w:basedOn w:val="1"/>
    <w:next w:val="1"/>
    <w:unhideWhenUsed/>
    <w:qFormat/>
    <w:uiPriority w:val="1"/>
    <w:pPr>
      <w:keepNext/>
      <w:keepLines/>
      <w:spacing w:before="260" w:after="260" w:line="412" w:lineRule="auto"/>
      <w:outlineLvl w:val="1"/>
    </w:pPr>
    <w:rPr>
      <w:rFonts w:ascii="Arial" w:hAnsi="Arial" w:eastAsia="黑体" w:cs="Arial"/>
      <w:b/>
      <w:bCs/>
      <w:sz w:val="32"/>
      <w:szCs w:val="32"/>
    </w:rPr>
  </w:style>
  <w:style w:type="paragraph" w:styleId="2">
    <w:name w:val="heading 3"/>
    <w:basedOn w:val="3"/>
    <w:next w:val="1"/>
    <w:unhideWhenUsed/>
    <w:qFormat/>
    <w:uiPriority w:val="1"/>
    <w:pPr>
      <w:keepNext/>
      <w:keepLines/>
      <w:spacing w:before="260" w:after="260" w:line="416" w:lineRule="auto"/>
      <w:outlineLvl w:val="2"/>
    </w:pPr>
    <w:rPr>
      <w:sz w:val="32"/>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4">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6">
    <w:name w:val="annotation text"/>
    <w:basedOn w:val="1"/>
    <w:next w:val="1"/>
    <w:semiHidden/>
    <w:unhideWhenUsed/>
    <w:qFormat/>
    <w:uiPriority w:val="99"/>
    <w:pPr>
      <w:jc w:val="left"/>
    </w:pPr>
    <w:rPr>
      <w:kern w:val="0"/>
      <w:sz w:val="20"/>
    </w:rPr>
  </w:style>
  <w:style w:type="paragraph" w:styleId="7">
    <w:name w:val="Body Text"/>
    <w:basedOn w:val="1"/>
    <w:next w:val="8"/>
    <w:qFormat/>
    <w:uiPriority w:val="1"/>
    <w:pPr>
      <w:autoSpaceDE w:val="0"/>
      <w:autoSpaceDN w:val="0"/>
      <w:jc w:val="left"/>
    </w:pPr>
    <w:rPr>
      <w:rFonts w:ascii="宋体" w:hAnsi="宋体" w:cs="宋体"/>
      <w:kern w:val="0"/>
      <w:sz w:val="24"/>
      <w:szCs w:val="24"/>
      <w:lang w:val="zh-CN" w:bidi="zh-CN"/>
    </w:rPr>
  </w:style>
  <w:style w:type="paragraph" w:styleId="8">
    <w:name w:val="toc 8"/>
    <w:basedOn w:val="1"/>
    <w:next w:val="1"/>
    <w:qFormat/>
    <w:uiPriority w:val="0"/>
    <w:pPr>
      <w:ind w:left="1470"/>
      <w:jc w:val="left"/>
    </w:pPr>
  </w:style>
  <w:style w:type="paragraph" w:styleId="9">
    <w:name w:val="Body Text Indent"/>
    <w:basedOn w:val="1"/>
    <w:next w:val="10"/>
    <w:qFormat/>
    <w:uiPriority w:val="0"/>
    <w:pPr>
      <w:ind w:firstLine="560" w:firstLineChars="200"/>
    </w:pPr>
    <w:rPr>
      <w:sz w:val="28"/>
    </w:rPr>
  </w:style>
  <w:style w:type="paragraph" w:styleId="10">
    <w:name w:val="envelope return"/>
    <w:basedOn w:val="1"/>
    <w:qFormat/>
    <w:uiPriority w:val="0"/>
    <w:pPr>
      <w:snapToGrid w:val="0"/>
    </w:pPr>
    <w:rPr>
      <w:rFonts w:ascii="Arial" w:hAnsi="Arial"/>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39"/>
    <w:pPr>
      <w:autoSpaceDE w:val="0"/>
      <w:autoSpaceDN w:val="0"/>
      <w:spacing w:before="146"/>
      <w:ind w:left="455"/>
      <w:jc w:val="left"/>
    </w:pPr>
    <w:rPr>
      <w:rFonts w:ascii="宋体" w:hAnsi="宋体" w:cs="宋体"/>
      <w:b/>
      <w:bCs/>
      <w:kern w:val="0"/>
      <w:sz w:val="22"/>
      <w:szCs w:val="22"/>
      <w:lang w:val="zh-CN" w:bidi="zh-CN"/>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Body Text First Indent 2"/>
    <w:basedOn w:val="9"/>
    <w:next w:val="7"/>
    <w:unhideWhenUsed/>
    <w:qFormat/>
    <w:uiPriority w:val="99"/>
    <w:pPr>
      <w:ind w:firstLine="420" w:firstLineChars="200"/>
    </w:pPr>
    <w:rPr>
      <w:rFonts w:eastAsia="黑体"/>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paragraph" w:customStyle="1" w:styleId="20">
    <w:name w:val="Table Paragraph"/>
    <w:basedOn w:val="1"/>
    <w:qFormat/>
    <w:uiPriority w:val="1"/>
    <w:pPr>
      <w:autoSpaceDE w:val="0"/>
      <w:autoSpaceDN w:val="0"/>
      <w:jc w:val="left"/>
    </w:pPr>
    <w:rPr>
      <w:rFonts w:ascii="宋体" w:hAnsi="宋体" w:cs="宋体"/>
      <w:kern w:val="0"/>
      <w:sz w:val="22"/>
      <w:szCs w:val="22"/>
      <w:lang w:val="zh-CN" w:bidi="zh-CN"/>
    </w:rPr>
  </w:style>
  <w:style w:type="table" w:customStyle="1" w:styleId="21">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styleId="22">
    <w:name w:val="List Paragraph"/>
    <w:basedOn w:val="1"/>
    <w:qFormat/>
    <w:uiPriority w:val="1"/>
    <w:pPr>
      <w:autoSpaceDE w:val="0"/>
      <w:autoSpaceDN w:val="0"/>
      <w:ind w:left="234" w:firstLine="434"/>
      <w:jc w:val="left"/>
    </w:pPr>
    <w:rPr>
      <w:rFonts w:ascii="宋体" w:hAnsi="宋体" w:cs="宋体"/>
      <w:kern w:val="0"/>
      <w:sz w:val="22"/>
      <w:szCs w:val="22"/>
      <w:lang w:val="zh-CN" w:bidi="zh-CN"/>
    </w:rPr>
  </w:style>
  <w:style w:type="paragraph" w:customStyle="1" w:styleId="23">
    <w:name w:val="标题 31"/>
    <w:basedOn w:val="1"/>
    <w:qFormat/>
    <w:uiPriority w:val="1"/>
    <w:pPr>
      <w:autoSpaceDE w:val="0"/>
      <w:autoSpaceDN w:val="0"/>
      <w:spacing w:before="132"/>
      <w:ind w:left="220"/>
      <w:jc w:val="left"/>
      <w:outlineLvl w:val="3"/>
    </w:pPr>
    <w:rPr>
      <w:rFonts w:ascii="宋体" w:hAnsi="宋体" w:cs="宋体"/>
      <w:b/>
      <w:bCs/>
      <w:kern w:val="0"/>
      <w:sz w:val="24"/>
      <w:szCs w:val="24"/>
      <w:lang w:val="zh-CN" w:bidi="zh-CN"/>
    </w:rPr>
  </w:style>
  <w:style w:type="table" w:customStyle="1" w:styleId="24">
    <w:name w:val="Table Normal1"/>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25">
    <w:name w:val="p15"/>
    <w:basedOn w:val="1"/>
    <w:next w:val="6"/>
    <w:qFormat/>
    <w:uiPriority w:val="99"/>
    <w:pPr>
      <w:widowControl/>
    </w:pPr>
    <w:rPr>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2022-07-01T16:36:00Z</dcterms:created>
  <dc:creator>user</dc:creator>
  <cp:lastModifiedBy>彼岸</cp:lastModifiedBy>
  <cp:lastPrinted>2022-07-02T02:04:00Z</cp:lastPrinted>
  <dcterms:modified xsi:type="dcterms:W3CDTF">2023-03-09T02:32:08Z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31A2C65F149D45C08A6E5F2B24312CD0</vt:lpwstr>
  </property>
</Properties>
</file>